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63"/>
        <w:tblW w:w="9072" w:type="dxa"/>
        <w:tblLayout w:type="fixed"/>
        <w:tblCellMar>
          <w:left w:w="0" w:type="dxa"/>
          <w:right w:w="0" w:type="dxa"/>
        </w:tblCellMar>
        <w:tblLook w:val="0000" w:firstRow="0" w:lastRow="0" w:firstColumn="0" w:lastColumn="0" w:noHBand="0" w:noVBand="0"/>
      </w:tblPr>
      <w:tblGrid>
        <w:gridCol w:w="3261"/>
        <w:gridCol w:w="5811"/>
      </w:tblGrid>
      <w:tr w:rsidR="005D6BA5" w:rsidRPr="005D6BA5" w:rsidTr="00452DB1">
        <w:tc>
          <w:tcPr>
            <w:tcW w:w="3261" w:type="dxa"/>
            <w:shd w:val="clear" w:color="auto" w:fill="FFFFFF"/>
          </w:tcPr>
          <w:p w:rsidR="005D6BA5" w:rsidRPr="00452DB1" w:rsidRDefault="005D6BA5" w:rsidP="00A246FA">
            <w:pPr>
              <w:pStyle w:val="Other0"/>
              <w:shd w:val="clear" w:color="auto" w:fill="auto"/>
              <w:spacing w:after="0" w:line="240" w:lineRule="auto"/>
              <w:ind w:firstLine="0"/>
              <w:jc w:val="center"/>
              <w:rPr>
                <w:rStyle w:val="Other"/>
                <w:rFonts w:ascii="Times New Roman" w:hAnsi="Times New Roman" w:cs="Times New Roman"/>
                <w:b/>
                <w:bCs/>
                <w:lang w:val="vi-VN" w:eastAsia="vi-VN"/>
              </w:rPr>
            </w:pPr>
            <w:bookmarkStart w:id="0" w:name="_GoBack"/>
            <w:bookmarkEnd w:id="0"/>
            <w:r w:rsidRPr="00452DB1">
              <w:rPr>
                <w:rStyle w:val="Other"/>
                <w:rFonts w:ascii="Times New Roman" w:hAnsi="Times New Roman" w:cs="Times New Roman"/>
                <w:b/>
                <w:bCs/>
                <w:lang w:eastAsia="vi-VN"/>
              </w:rPr>
              <w:t>ỦY BAN NHÂN DÂN</w:t>
            </w:r>
          </w:p>
          <w:p w:rsidR="005D6BA5" w:rsidRPr="00452DB1" w:rsidRDefault="005D6BA5" w:rsidP="00A246FA">
            <w:pPr>
              <w:pStyle w:val="Other0"/>
              <w:shd w:val="clear" w:color="auto" w:fill="auto"/>
              <w:spacing w:after="0" w:line="240" w:lineRule="auto"/>
              <w:ind w:firstLine="0"/>
              <w:jc w:val="center"/>
              <w:rPr>
                <w:rStyle w:val="Other"/>
                <w:rFonts w:ascii="Times New Roman" w:hAnsi="Times New Roman" w:cs="Times New Roman"/>
                <w:b/>
                <w:bCs/>
                <w:vertAlign w:val="superscript"/>
                <w:lang w:eastAsia="vi-VN"/>
              </w:rPr>
            </w:pPr>
            <w:r w:rsidRPr="00452DB1">
              <w:rPr>
                <w:rStyle w:val="Other"/>
                <w:rFonts w:ascii="Times New Roman" w:hAnsi="Times New Roman" w:cs="Times New Roman"/>
                <w:b/>
                <w:bCs/>
                <w:lang w:val="vi-VN" w:eastAsia="vi-VN"/>
              </w:rPr>
              <w:t>XÃ LONG THÀNH</w:t>
            </w:r>
          </w:p>
          <w:p w:rsidR="005D6BA5" w:rsidRPr="005D6BA5" w:rsidRDefault="005D6BA5" w:rsidP="00A246FA">
            <w:pPr>
              <w:pStyle w:val="Other0"/>
              <w:shd w:val="clear" w:color="auto" w:fill="auto"/>
              <w:spacing w:after="0" w:line="240" w:lineRule="auto"/>
              <w:ind w:firstLine="0"/>
              <w:jc w:val="center"/>
              <w:rPr>
                <w:rFonts w:ascii="Times New Roman" w:hAnsi="Times New Roman" w:cs="Times New Roman"/>
                <w:sz w:val="28"/>
                <w:szCs w:val="28"/>
                <w:lang w:eastAsia="vi-VN"/>
              </w:rPr>
            </w:pPr>
            <w:r w:rsidRPr="005D6BA5">
              <w:rPr>
                <w:rFonts w:ascii="Times New Roman" w:hAnsi="Times New Roman" w:cs="Times New Roman"/>
                <w:b/>
                <w:bCs/>
                <w:noProof/>
                <w:sz w:val="28"/>
                <w:szCs w:val="28"/>
                <w:shd w:val="clear" w:color="auto" w:fill="auto"/>
              </w:rPr>
              <mc:AlternateContent>
                <mc:Choice Requires="wps">
                  <w:drawing>
                    <wp:anchor distT="4294967295" distB="4294967295" distL="114300" distR="114300" simplePos="0" relativeHeight="251661312" behindDoc="0" locked="0" layoutInCell="1" allowOverlap="1" wp14:anchorId="7B8559D5" wp14:editId="45D43B7C">
                      <wp:simplePos x="0" y="0"/>
                      <wp:positionH relativeFrom="column">
                        <wp:posOffset>440038</wp:posOffset>
                      </wp:positionH>
                      <wp:positionV relativeFrom="paragraph">
                        <wp:posOffset>25400</wp:posOffset>
                      </wp:positionV>
                      <wp:extent cx="11182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82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14E9DF"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65pt,2pt" to="12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"/>
                  </w:pict>
                </mc:Fallback>
              </mc:AlternateContent>
            </w:r>
          </w:p>
        </w:tc>
        <w:tc>
          <w:tcPr>
            <w:tcW w:w="5811" w:type="dxa"/>
            <w:shd w:val="clear" w:color="auto" w:fill="FFFFFF"/>
          </w:tcPr>
          <w:p w:rsidR="005D6BA5" w:rsidRPr="00452DB1" w:rsidRDefault="005D6BA5" w:rsidP="00A246FA">
            <w:pPr>
              <w:pStyle w:val="Other0"/>
              <w:shd w:val="clear" w:color="auto" w:fill="auto"/>
              <w:spacing w:after="0" w:line="240" w:lineRule="auto"/>
              <w:ind w:firstLine="0"/>
              <w:jc w:val="center"/>
              <w:rPr>
                <w:rStyle w:val="Other"/>
                <w:rFonts w:ascii="Times New Roman" w:hAnsi="Times New Roman" w:cs="Times New Roman"/>
                <w:b/>
                <w:bCs/>
                <w:lang w:eastAsia="vi-VN"/>
              </w:rPr>
            </w:pPr>
            <w:r w:rsidRPr="00452DB1">
              <w:rPr>
                <w:rStyle w:val="Other"/>
                <w:rFonts w:ascii="Times New Roman" w:hAnsi="Times New Roman" w:cs="Times New Roman"/>
                <w:b/>
                <w:bCs/>
                <w:lang w:eastAsia="vi-VN"/>
              </w:rPr>
              <w:t>CỘNG HÒA XÃ</w:t>
            </w:r>
            <w:r w:rsidRPr="00452DB1">
              <w:rPr>
                <w:rStyle w:val="Other"/>
                <w:rFonts w:ascii="Times New Roman" w:hAnsi="Times New Roman" w:cs="Times New Roman"/>
                <w:b/>
                <w:bCs/>
                <w:lang w:val="vi-VN" w:eastAsia="vi-VN"/>
              </w:rPr>
              <w:t xml:space="preserve"> </w:t>
            </w:r>
            <w:r w:rsidRPr="00452DB1">
              <w:rPr>
                <w:rStyle w:val="Other"/>
                <w:rFonts w:ascii="Times New Roman" w:hAnsi="Times New Roman" w:cs="Times New Roman"/>
                <w:b/>
                <w:bCs/>
                <w:lang w:eastAsia="vi-VN"/>
              </w:rPr>
              <w:t>HỘI CHỦ NGHĨA VIỆT NAM</w:t>
            </w:r>
          </w:p>
          <w:p w:rsidR="005D6BA5" w:rsidRPr="005D6BA5" w:rsidRDefault="005D6BA5" w:rsidP="00A246FA">
            <w:pPr>
              <w:pStyle w:val="Other0"/>
              <w:shd w:val="clear" w:color="auto" w:fill="auto"/>
              <w:spacing w:after="0" w:line="240" w:lineRule="auto"/>
              <w:ind w:firstLine="0"/>
              <w:jc w:val="center"/>
              <w:rPr>
                <w:rFonts w:ascii="Times New Roman" w:hAnsi="Times New Roman" w:cs="Times New Roman"/>
                <w:b/>
                <w:bCs/>
                <w:sz w:val="28"/>
                <w:szCs w:val="28"/>
                <w:lang w:eastAsia="vi-VN"/>
              </w:rPr>
            </w:pPr>
            <w:r w:rsidRPr="005D6BA5">
              <w:rPr>
                <w:rFonts w:ascii="Times New Roman" w:hAnsi="Times New Roman" w:cs="Times New Roman"/>
                <w:noProof/>
                <w:sz w:val="28"/>
                <w:szCs w:val="28"/>
                <w:shd w:val="clear" w:color="auto" w:fill="auto"/>
              </w:rPr>
              <mc:AlternateContent>
                <mc:Choice Requires="wps">
                  <w:drawing>
                    <wp:anchor distT="4294967295" distB="4294967295" distL="114300" distR="114300" simplePos="0" relativeHeight="251660288" behindDoc="0" locked="0" layoutInCell="1" allowOverlap="1" wp14:anchorId="79FAEEAB" wp14:editId="2AA3022B">
                      <wp:simplePos x="0" y="0"/>
                      <wp:positionH relativeFrom="column">
                        <wp:posOffset>839487</wp:posOffset>
                      </wp:positionH>
                      <wp:positionV relativeFrom="paragraph">
                        <wp:posOffset>229235</wp:posOffset>
                      </wp:positionV>
                      <wp:extent cx="20288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62813B"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pt,18.05pt" to="225.8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"/>
                  </w:pict>
                </mc:Fallback>
              </mc:AlternateContent>
            </w:r>
            <w:r w:rsidRPr="005D6BA5">
              <w:rPr>
                <w:rStyle w:val="Other"/>
                <w:rFonts w:ascii="Times New Roman" w:hAnsi="Times New Roman" w:cs="Times New Roman"/>
                <w:b/>
                <w:bCs/>
                <w:sz w:val="28"/>
                <w:szCs w:val="28"/>
                <w:lang w:eastAsia="vi-VN"/>
              </w:rPr>
              <w:t>Độc lập - Tự do - Hạnh phúc</w:t>
            </w:r>
          </w:p>
        </w:tc>
      </w:tr>
    </w:tbl>
    <w:p w:rsidR="005D6BA5" w:rsidRPr="005D6BA5" w:rsidRDefault="005D6BA5" w:rsidP="005D6BA5">
      <w:pPr>
        <w:widowControl w:val="0"/>
        <w:kinsoku w:val="0"/>
        <w:wordWrap w:val="0"/>
        <w:autoSpaceDE w:val="0"/>
        <w:autoSpaceDN w:val="0"/>
        <w:adjustRightInd w:val="0"/>
        <w:spacing w:line="572" w:lineRule="auto"/>
        <w:jc w:val="both"/>
        <w:textAlignment w:val="baseline"/>
        <w:rPr>
          <w:rFonts w:eastAsia="Arial"/>
        </w:rPr>
      </w:pPr>
    </w:p>
    <w:p w:rsidR="005D6BA5" w:rsidRPr="005D6BA5" w:rsidRDefault="005D6BA5" w:rsidP="005D6BA5">
      <w:pPr>
        <w:widowControl w:val="0"/>
        <w:kinsoku w:val="0"/>
        <w:wordWrap w:val="0"/>
        <w:autoSpaceDE w:val="0"/>
        <w:autoSpaceDN w:val="0"/>
        <w:adjustRightInd w:val="0"/>
        <w:jc w:val="center"/>
        <w:textAlignment w:val="baseline"/>
      </w:pPr>
      <w:r w:rsidRPr="005D6BA5">
        <w:rPr>
          <w:b/>
          <w:noProof/>
          <w:sz w:val="28"/>
          <w:szCs w:val="28"/>
        </w:rPr>
        <w:t>QUY</w:t>
      </w:r>
      <w:r w:rsidRPr="005D6BA5">
        <w:rPr>
          <w:b/>
          <w:spacing w:val="-1"/>
          <w:sz w:val="28"/>
          <w:szCs w:val="28"/>
        </w:rPr>
        <w:t xml:space="preserve"> </w:t>
      </w:r>
      <w:r w:rsidRPr="005D6BA5">
        <w:rPr>
          <w:b/>
          <w:noProof/>
          <w:sz w:val="28"/>
          <w:szCs w:val="28"/>
        </w:rPr>
        <w:t>ĐỊNH</w:t>
      </w:r>
    </w:p>
    <w:p w:rsidR="005D6BA5" w:rsidRPr="005D6BA5" w:rsidRDefault="005D6BA5" w:rsidP="005D6BA5">
      <w:pPr>
        <w:widowControl w:val="0"/>
        <w:kinsoku w:val="0"/>
        <w:wordWrap w:val="0"/>
        <w:autoSpaceDE w:val="0"/>
        <w:autoSpaceDN w:val="0"/>
        <w:adjustRightInd w:val="0"/>
        <w:jc w:val="center"/>
        <w:textAlignment w:val="baseline"/>
        <w:rPr>
          <w:b/>
          <w:sz w:val="28"/>
          <w:szCs w:val="28"/>
        </w:rPr>
      </w:pPr>
      <w:r w:rsidRPr="005D6BA5">
        <w:rPr>
          <w:b/>
          <w:sz w:val="28"/>
          <w:szCs w:val="28"/>
        </w:rPr>
        <w:t xml:space="preserve">Về chức năng, nhiệm vụ, quyền hạn, cơ cấu tổ chức và hoạt động </w:t>
      </w:r>
    </w:p>
    <w:p w:rsidR="005D6BA5" w:rsidRPr="005D6BA5" w:rsidRDefault="005D6BA5" w:rsidP="005D6BA5">
      <w:pPr>
        <w:widowControl w:val="0"/>
        <w:kinsoku w:val="0"/>
        <w:wordWrap w:val="0"/>
        <w:autoSpaceDE w:val="0"/>
        <w:autoSpaceDN w:val="0"/>
        <w:adjustRightInd w:val="0"/>
        <w:jc w:val="center"/>
        <w:textAlignment w:val="baseline"/>
        <w:rPr>
          <w:b/>
          <w:sz w:val="28"/>
          <w:szCs w:val="28"/>
        </w:rPr>
      </w:pPr>
      <w:r w:rsidRPr="005D6BA5">
        <w:rPr>
          <w:b/>
          <w:sz w:val="28"/>
          <w:szCs w:val="28"/>
        </w:rPr>
        <w:t>của phòng Văn hóa – Xã hội xã Long Thành, tỉnh Đồng Nai</w:t>
      </w:r>
    </w:p>
    <w:p w:rsidR="005D6BA5" w:rsidRPr="005D6BA5" w:rsidRDefault="005D6BA5" w:rsidP="005D6BA5">
      <w:pPr>
        <w:widowControl w:val="0"/>
        <w:kinsoku w:val="0"/>
        <w:autoSpaceDE w:val="0"/>
        <w:autoSpaceDN w:val="0"/>
        <w:adjustRightInd w:val="0"/>
        <w:spacing w:before="1" w:line="239" w:lineRule="auto"/>
        <w:ind w:right="19"/>
        <w:jc w:val="center"/>
        <w:textAlignment w:val="baseline"/>
        <w:rPr>
          <w:i/>
          <w:sz w:val="28"/>
          <w:szCs w:val="28"/>
        </w:rPr>
      </w:pPr>
      <w:r w:rsidRPr="005D6BA5">
        <w:rPr>
          <w:noProof/>
          <w:sz w:val="28"/>
          <w:szCs w:val="28"/>
        </w:rPr>
        <w:t>(</w:t>
      </w:r>
      <w:r w:rsidRPr="005D6BA5">
        <w:rPr>
          <w:i/>
          <w:noProof/>
          <w:sz w:val="28"/>
          <w:szCs w:val="28"/>
        </w:rPr>
        <w:t>Ban</w:t>
      </w:r>
      <w:r w:rsidRPr="005D6BA5">
        <w:rPr>
          <w:i/>
          <w:spacing w:val="-1"/>
          <w:sz w:val="28"/>
          <w:szCs w:val="28"/>
        </w:rPr>
        <w:t xml:space="preserve"> </w:t>
      </w:r>
      <w:r w:rsidRPr="005D6BA5">
        <w:rPr>
          <w:i/>
          <w:noProof/>
          <w:sz w:val="28"/>
          <w:szCs w:val="28"/>
        </w:rPr>
        <w:t>hành</w:t>
      </w:r>
      <w:r w:rsidRPr="005D6BA5">
        <w:rPr>
          <w:i/>
          <w:spacing w:val="-1"/>
          <w:sz w:val="28"/>
          <w:szCs w:val="28"/>
        </w:rPr>
        <w:t xml:space="preserve"> </w:t>
      </w:r>
      <w:r w:rsidRPr="005D6BA5">
        <w:rPr>
          <w:i/>
          <w:noProof/>
          <w:sz w:val="28"/>
          <w:szCs w:val="28"/>
        </w:rPr>
        <w:t>kèm</w:t>
      </w:r>
      <w:r w:rsidRPr="005D6BA5">
        <w:rPr>
          <w:i/>
          <w:spacing w:val="-1"/>
          <w:sz w:val="28"/>
          <w:szCs w:val="28"/>
        </w:rPr>
        <w:t xml:space="preserve"> </w:t>
      </w:r>
      <w:r w:rsidRPr="005D6BA5">
        <w:rPr>
          <w:i/>
          <w:noProof/>
          <w:sz w:val="28"/>
          <w:szCs w:val="28"/>
        </w:rPr>
        <w:t>theo</w:t>
      </w:r>
      <w:r w:rsidRPr="005D6BA5">
        <w:rPr>
          <w:i/>
          <w:spacing w:val="-1"/>
          <w:sz w:val="28"/>
          <w:szCs w:val="28"/>
        </w:rPr>
        <w:t xml:space="preserve"> </w:t>
      </w:r>
      <w:r w:rsidRPr="005D6BA5">
        <w:rPr>
          <w:i/>
          <w:noProof/>
          <w:sz w:val="28"/>
          <w:szCs w:val="28"/>
        </w:rPr>
        <w:t>Quyết</w:t>
      </w:r>
      <w:r w:rsidRPr="005D6BA5">
        <w:rPr>
          <w:i/>
          <w:spacing w:val="-1"/>
          <w:sz w:val="28"/>
          <w:szCs w:val="28"/>
        </w:rPr>
        <w:t xml:space="preserve"> </w:t>
      </w:r>
      <w:r w:rsidRPr="005D6BA5">
        <w:rPr>
          <w:i/>
          <w:noProof/>
          <w:sz w:val="28"/>
          <w:szCs w:val="28"/>
        </w:rPr>
        <w:t>định</w:t>
      </w:r>
      <w:r w:rsidRPr="005D6BA5">
        <w:rPr>
          <w:i/>
          <w:spacing w:val="-1"/>
          <w:sz w:val="28"/>
          <w:szCs w:val="28"/>
        </w:rPr>
        <w:t xml:space="preserve"> </w:t>
      </w:r>
      <w:r w:rsidRPr="005D6BA5">
        <w:rPr>
          <w:i/>
          <w:noProof/>
          <w:sz w:val="28"/>
          <w:szCs w:val="28"/>
        </w:rPr>
        <w:t>số</w:t>
      </w:r>
      <w:r w:rsidRPr="005D6BA5">
        <w:rPr>
          <w:i/>
          <w:spacing w:val="-1"/>
          <w:sz w:val="28"/>
          <w:szCs w:val="28"/>
        </w:rPr>
        <w:t xml:space="preserve"> </w:t>
      </w:r>
      <w:r w:rsidRPr="005D6BA5">
        <w:rPr>
          <w:i/>
          <w:noProof/>
          <w:sz w:val="28"/>
          <w:szCs w:val="28"/>
        </w:rPr>
        <w:t xml:space="preserve">      /2025</w:t>
      </w:r>
      <w:r w:rsidR="0065613F">
        <w:rPr>
          <w:i/>
          <w:noProof/>
          <w:sz w:val="28"/>
          <w:szCs w:val="28"/>
        </w:rPr>
        <w:t>/</w:t>
      </w:r>
      <w:r w:rsidRPr="005D6BA5">
        <w:rPr>
          <w:i/>
          <w:noProof/>
          <w:sz w:val="28"/>
          <w:szCs w:val="28"/>
        </w:rPr>
        <w:t>QĐ-UBND</w:t>
      </w:r>
      <w:r w:rsidRPr="005D6BA5">
        <w:rPr>
          <w:noProof/>
          <w:sz w:val="28"/>
          <w:szCs w:val="28"/>
        </w:rPr>
        <w:t>)</w:t>
      </w:r>
    </w:p>
    <w:p w:rsidR="005D6BA5" w:rsidRPr="005D6BA5" w:rsidRDefault="005D6BA5" w:rsidP="005D6BA5">
      <w:pPr>
        <w:widowControl w:val="0"/>
        <w:kinsoku w:val="0"/>
        <w:wordWrap w:val="0"/>
        <w:autoSpaceDE w:val="0"/>
        <w:autoSpaceDN w:val="0"/>
        <w:adjustRightInd w:val="0"/>
        <w:spacing w:line="340" w:lineRule="auto"/>
        <w:textAlignment w:val="baseline"/>
        <w:rPr>
          <w:rFonts w:eastAsia="Arial"/>
          <w:sz w:val="28"/>
          <w:szCs w:val="28"/>
        </w:rPr>
      </w:pPr>
    </w:p>
    <w:p w:rsidR="005D6BA5" w:rsidRPr="005D6BA5" w:rsidRDefault="005D6BA5" w:rsidP="005D6BA5">
      <w:pPr>
        <w:jc w:val="center"/>
        <w:rPr>
          <w:b/>
          <w:sz w:val="28"/>
          <w:szCs w:val="28"/>
        </w:rPr>
      </w:pPr>
      <w:bookmarkStart w:id="1" w:name="chuong_3"/>
      <w:r w:rsidRPr="005D6BA5">
        <w:rPr>
          <w:b/>
          <w:sz w:val="28"/>
          <w:szCs w:val="28"/>
        </w:rPr>
        <w:t>Chương I</w:t>
      </w:r>
    </w:p>
    <w:p w:rsidR="005D6BA5" w:rsidRPr="005D6BA5" w:rsidRDefault="005D6BA5" w:rsidP="005D6BA5">
      <w:pPr>
        <w:jc w:val="center"/>
        <w:rPr>
          <w:b/>
          <w:sz w:val="28"/>
          <w:szCs w:val="28"/>
        </w:rPr>
      </w:pPr>
      <w:r w:rsidRPr="005D6BA5">
        <w:rPr>
          <w:b/>
          <w:sz w:val="28"/>
          <w:szCs w:val="28"/>
        </w:rPr>
        <w:t>QUY ĐỊNH CHUNG</w:t>
      </w:r>
    </w:p>
    <w:p w:rsidR="005D6BA5" w:rsidRPr="00A444D9" w:rsidRDefault="005D6BA5" w:rsidP="005D6BA5">
      <w:pPr>
        <w:jc w:val="center"/>
        <w:rPr>
          <w:b/>
          <w:sz w:val="28"/>
          <w:szCs w:val="28"/>
        </w:rPr>
      </w:pPr>
    </w:p>
    <w:p w:rsidR="005D6BA5" w:rsidRPr="0009338D" w:rsidRDefault="005D6BA5" w:rsidP="005D6BA5">
      <w:pPr>
        <w:spacing w:before="120"/>
        <w:ind w:firstLine="720"/>
        <w:rPr>
          <w:b/>
          <w:sz w:val="28"/>
          <w:szCs w:val="28"/>
        </w:rPr>
      </w:pPr>
      <w:r w:rsidRPr="0009338D">
        <w:rPr>
          <w:b/>
          <w:sz w:val="28"/>
          <w:szCs w:val="28"/>
        </w:rPr>
        <w:t>Điều 1. Phạm vi điều chỉnh và đối tượng áp dụng</w:t>
      </w:r>
    </w:p>
    <w:p w:rsidR="005D6BA5" w:rsidRPr="0009338D" w:rsidRDefault="005D6BA5" w:rsidP="005D6BA5">
      <w:pPr>
        <w:spacing w:before="120"/>
        <w:ind w:firstLine="720"/>
        <w:rPr>
          <w:b/>
          <w:sz w:val="28"/>
          <w:szCs w:val="28"/>
        </w:rPr>
      </w:pPr>
      <w:r w:rsidRPr="0009338D">
        <w:rPr>
          <w:b/>
          <w:sz w:val="28"/>
          <w:szCs w:val="28"/>
        </w:rPr>
        <w:t>1. Phạm vi điều chỉnh</w:t>
      </w:r>
    </w:p>
    <w:p w:rsidR="005D6BA5" w:rsidRPr="0009338D" w:rsidRDefault="005D6BA5" w:rsidP="005D6BA5">
      <w:pPr>
        <w:spacing w:before="120"/>
        <w:ind w:firstLine="720"/>
        <w:jc w:val="both"/>
        <w:rPr>
          <w:sz w:val="28"/>
          <w:szCs w:val="28"/>
        </w:rPr>
      </w:pPr>
      <w:r w:rsidRPr="0009338D">
        <w:rPr>
          <w:sz w:val="28"/>
          <w:szCs w:val="28"/>
        </w:rPr>
        <w:t xml:space="preserve">Quy chế này quy định chức năng, nhiệm vụ, </w:t>
      </w:r>
      <w:r w:rsidR="0065613F">
        <w:rPr>
          <w:sz w:val="28"/>
          <w:szCs w:val="28"/>
        </w:rPr>
        <w:t>quyền hạn và tổ chức của phòng V</w:t>
      </w:r>
      <w:r w:rsidRPr="0009338D">
        <w:rPr>
          <w:sz w:val="28"/>
          <w:szCs w:val="28"/>
        </w:rPr>
        <w:t xml:space="preserve">ăn  hóa – Xã hội thuộc </w:t>
      </w:r>
      <w:r>
        <w:rPr>
          <w:sz w:val="28"/>
          <w:szCs w:val="28"/>
        </w:rPr>
        <w:t>Ủy ban nhân dân xã Long Thành (</w:t>
      </w:r>
      <w:r w:rsidRPr="0009338D">
        <w:rPr>
          <w:sz w:val="28"/>
          <w:szCs w:val="28"/>
        </w:rPr>
        <w:t xml:space="preserve">gọi tắt là phòng Văn hóa – </w:t>
      </w:r>
      <w:r>
        <w:rPr>
          <w:sz w:val="28"/>
          <w:szCs w:val="28"/>
        </w:rPr>
        <w:t>X</w:t>
      </w:r>
      <w:r w:rsidRPr="0009338D">
        <w:rPr>
          <w:sz w:val="28"/>
          <w:szCs w:val="28"/>
        </w:rPr>
        <w:t>ã hội).</w:t>
      </w:r>
    </w:p>
    <w:p w:rsidR="005D6BA5" w:rsidRPr="0009338D" w:rsidRDefault="005D6BA5" w:rsidP="005D6BA5">
      <w:pPr>
        <w:spacing w:before="120"/>
        <w:ind w:firstLine="720"/>
        <w:jc w:val="both"/>
        <w:rPr>
          <w:b/>
          <w:sz w:val="28"/>
          <w:szCs w:val="28"/>
        </w:rPr>
      </w:pPr>
      <w:r w:rsidRPr="0009338D">
        <w:rPr>
          <w:b/>
          <w:sz w:val="28"/>
          <w:szCs w:val="28"/>
        </w:rPr>
        <w:t>2. Đối tượng áp dụng</w:t>
      </w:r>
    </w:p>
    <w:p w:rsidR="005D6BA5" w:rsidRPr="0009338D" w:rsidRDefault="005D6BA5" w:rsidP="005D6BA5">
      <w:pPr>
        <w:spacing w:before="120"/>
        <w:ind w:firstLine="720"/>
        <w:jc w:val="both"/>
        <w:rPr>
          <w:sz w:val="28"/>
          <w:szCs w:val="28"/>
        </w:rPr>
      </w:pPr>
      <w:r w:rsidRPr="0009338D">
        <w:rPr>
          <w:sz w:val="28"/>
          <w:szCs w:val="28"/>
        </w:rPr>
        <w:t>Quy chế này áp dụng đối với công chức đang công tác tại phòng Văn hóa -  Xã hội; các tổ chức</w:t>
      </w:r>
      <w:r w:rsidR="000A1425">
        <w:rPr>
          <w:sz w:val="28"/>
          <w:szCs w:val="28"/>
        </w:rPr>
        <w:t>, cá nhân</w:t>
      </w:r>
      <w:r w:rsidRPr="0009338D">
        <w:rPr>
          <w:sz w:val="28"/>
          <w:szCs w:val="28"/>
        </w:rPr>
        <w:t xml:space="preserve"> có liên quan đến hoạt động của phòng Văn hóa – Xã hội.</w:t>
      </w:r>
    </w:p>
    <w:p w:rsidR="005D6BA5" w:rsidRPr="0009338D" w:rsidRDefault="005D6BA5" w:rsidP="005D6BA5">
      <w:pPr>
        <w:spacing w:before="120"/>
        <w:ind w:firstLine="720"/>
        <w:jc w:val="both"/>
        <w:rPr>
          <w:b/>
          <w:sz w:val="28"/>
          <w:szCs w:val="28"/>
        </w:rPr>
      </w:pPr>
      <w:r w:rsidRPr="0009338D">
        <w:rPr>
          <w:b/>
          <w:sz w:val="28"/>
          <w:szCs w:val="28"/>
        </w:rPr>
        <w:t>Điều 2. Vị trí, chức năng</w:t>
      </w:r>
    </w:p>
    <w:p w:rsidR="005D6BA5" w:rsidRPr="0009338D" w:rsidRDefault="005D6BA5" w:rsidP="005D6BA5">
      <w:pPr>
        <w:spacing w:before="120"/>
        <w:ind w:firstLine="720"/>
        <w:jc w:val="both"/>
        <w:rPr>
          <w:sz w:val="28"/>
          <w:szCs w:val="28"/>
        </w:rPr>
      </w:pPr>
      <w:r w:rsidRPr="0009338D">
        <w:rPr>
          <w:sz w:val="28"/>
          <w:szCs w:val="28"/>
        </w:rPr>
        <w:t>1. Phòng Văn hóa – Xã hội là cơ quan chuyên môn thuộc Ủy ban nhân dân xã thực hiện chức năng quản lý nhà nước về các lĩnh vực:</w:t>
      </w:r>
    </w:p>
    <w:p w:rsidR="005D6BA5" w:rsidRPr="0009338D" w:rsidRDefault="005D6BA5" w:rsidP="005D6BA5">
      <w:pPr>
        <w:spacing w:before="120"/>
        <w:ind w:firstLine="720"/>
        <w:jc w:val="both"/>
        <w:rPr>
          <w:sz w:val="28"/>
          <w:szCs w:val="28"/>
        </w:rPr>
      </w:pPr>
      <w:r w:rsidRPr="0009338D">
        <w:rPr>
          <w:sz w:val="28"/>
          <w:szCs w:val="28"/>
        </w:rPr>
        <w:t>a) Lĩnh vực Nội vụ, gồm: Tổ chức hành chính, sự nghiệp nhà nước; chính quyền địa phương, địa</w:t>
      </w:r>
      <w:r>
        <w:rPr>
          <w:sz w:val="28"/>
          <w:szCs w:val="28"/>
        </w:rPr>
        <w:t xml:space="preserve"> giới đơn vị hành chính; cán bộ,</w:t>
      </w:r>
      <w:r w:rsidRPr="0009338D">
        <w:rPr>
          <w:sz w:val="28"/>
          <w:szCs w:val="28"/>
        </w:rPr>
        <w:t xml:space="preserve"> công chức, viên chức và công vụ; cải cách hành chính; hội, tổ chức phi chính phủ; thi đua, khen thưởng; văn thư, lưu trữ nhà nước; thanh niên; lao động, tiền lương; việc làm; bảo hiểm xã hội; an toàn, vệ sinh lao động; người có công; bình đẳng giới; công tác dân tộc và tín ngưỡng, tôn giáo;</w:t>
      </w:r>
    </w:p>
    <w:p w:rsidR="005D6BA5" w:rsidRPr="0009338D" w:rsidRDefault="005D6BA5" w:rsidP="005D6BA5">
      <w:pPr>
        <w:spacing w:before="120"/>
        <w:ind w:firstLine="720"/>
        <w:jc w:val="both"/>
        <w:rPr>
          <w:sz w:val="28"/>
          <w:szCs w:val="28"/>
        </w:rPr>
      </w:pPr>
      <w:r w:rsidRPr="0009338D">
        <w:rPr>
          <w:sz w:val="28"/>
          <w:szCs w:val="28"/>
        </w:rPr>
        <w:t>b) Lĩnh vực, Giáo dục và Đào tạo, gồm: Giáo dục Mầm non; giáo dục phổ thông (giáo dục tiểu học và giáo dục trung học cơ sở);</w:t>
      </w:r>
    </w:p>
    <w:p w:rsidR="005D6BA5" w:rsidRPr="0009338D" w:rsidRDefault="005D6BA5" w:rsidP="005D6BA5">
      <w:pPr>
        <w:spacing w:before="120"/>
        <w:ind w:firstLine="720"/>
        <w:jc w:val="both"/>
        <w:rPr>
          <w:sz w:val="28"/>
          <w:szCs w:val="28"/>
        </w:rPr>
      </w:pPr>
      <w:r w:rsidRPr="0009338D">
        <w:rPr>
          <w:sz w:val="28"/>
          <w:szCs w:val="28"/>
        </w:rPr>
        <w:t>c) Lĩnh vực Văn hóa, Khoa học và Thông tin gồm: Văn hóa; gia đình; thể dục, thể thao; du lịch; quảng cáo; phát thanh truyền hình; báo chí; thông tin cơ sở; thông tin đối ngoại; hoạt động nghiên cứu khoa học và công nghệ; sở hữu trí tuệ, tiêu chuẩn đo lường chất lượng; ứng dụng bức xạ và đồng vị phóng x</w:t>
      </w:r>
      <w:r>
        <w:rPr>
          <w:sz w:val="28"/>
          <w:szCs w:val="28"/>
        </w:rPr>
        <w:t>ạ</w:t>
      </w:r>
      <w:r w:rsidRPr="0009338D">
        <w:rPr>
          <w:sz w:val="28"/>
          <w:szCs w:val="28"/>
        </w:rPr>
        <w:t>; an toàn bức xạ và hạt nhân; bưu chính; ứ</w:t>
      </w:r>
      <w:r>
        <w:rPr>
          <w:sz w:val="28"/>
          <w:szCs w:val="28"/>
        </w:rPr>
        <w:t>ng dụng công nghệ thông tin (</w:t>
      </w:r>
      <w:r w:rsidRPr="0009338D">
        <w:rPr>
          <w:sz w:val="28"/>
          <w:szCs w:val="28"/>
        </w:rPr>
        <w:t>không bao gồm an toàn thông tin, an ninh mạng); giao dịch điện tử; chính quyền số; kinh tế số, xã hội số và c</w:t>
      </w:r>
      <w:r>
        <w:rPr>
          <w:sz w:val="28"/>
          <w:szCs w:val="28"/>
        </w:rPr>
        <w:t>huyển đổi số; hạ tầng thông tin.</w:t>
      </w:r>
    </w:p>
    <w:p w:rsidR="005D6BA5" w:rsidRDefault="005D6BA5" w:rsidP="005D6BA5">
      <w:pPr>
        <w:spacing w:before="120"/>
        <w:ind w:firstLine="720"/>
        <w:jc w:val="both"/>
        <w:rPr>
          <w:sz w:val="28"/>
          <w:szCs w:val="28"/>
        </w:rPr>
      </w:pPr>
      <w:r w:rsidRPr="0009338D">
        <w:rPr>
          <w:sz w:val="28"/>
          <w:szCs w:val="28"/>
        </w:rPr>
        <w:lastRenderedPageBreak/>
        <w:t>d) Lĩnh vực Y tế, gồm: Y tế dự phòng; khám bệnh, chữa bệnh, phục hồi chức năng; bà mẹ trẻ em; dân s</w:t>
      </w:r>
      <w:r>
        <w:rPr>
          <w:sz w:val="28"/>
          <w:szCs w:val="28"/>
        </w:rPr>
        <w:t>ố; phòng, chống tệ nạn xã hội (</w:t>
      </w:r>
      <w:r w:rsidRPr="0009338D">
        <w:rPr>
          <w:sz w:val="28"/>
          <w:szCs w:val="28"/>
        </w:rPr>
        <w:t>không bao gồm cai nghiện ma túy và quản lý sau cai nghiện ma túy); bảo trợ xã hội; y dược cổ truyền; dược; mỹ phẩm; an toàn thực phẩm; thiết bị y tế; bảo hiểm y tế.</w:t>
      </w:r>
    </w:p>
    <w:p w:rsidR="00452DB1" w:rsidRDefault="00452DB1" w:rsidP="005D6BA5">
      <w:pPr>
        <w:spacing w:before="120"/>
        <w:ind w:firstLine="720"/>
        <w:jc w:val="both"/>
        <w:rPr>
          <w:sz w:val="28"/>
          <w:szCs w:val="28"/>
        </w:rPr>
      </w:pPr>
      <w:r>
        <w:rPr>
          <w:sz w:val="28"/>
          <w:szCs w:val="28"/>
        </w:rPr>
        <w:t>2. Trụ sở làm việc:</w:t>
      </w:r>
    </w:p>
    <w:p w:rsidR="00452DB1" w:rsidRDefault="00452DB1" w:rsidP="005D6BA5">
      <w:pPr>
        <w:spacing w:before="120"/>
        <w:ind w:firstLine="720"/>
        <w:jc w:val="both"/>
        <w:rPr>
          <w:sz w:val="28"/>
          <w:szCs w:val="28"/>
        </w:rPr>
      </w:pPr>
      <w:r>
        <w:rPr>
          <w:sz w:val="28"/>
          <w:szCs w:val="28"/>
        </w:rPr>
        <w:t>Trụ sở chính: Đặt tại lầu 1, Trung tâm Phục vụ hành chính công xã Long Thành, số 1, đường Lê Hồng Phong, ấp Phước Hải, xã Long Thành, tỉnh Đồng Nai.</w:t>
      </w:r>
    </w:p>
    <w:p w:rsidR="005D6BA5" w:rsidRPr="0009338D" w:rsidRDefault="00452DB1" w:rsidP="005D6BA5">
      <w:pPr>
        <w:spacing w:before="120"/>
        <w:ind w:firstLine="720"/>
        <w:jc w:val="both"/>
        <w:rPr>
          <w:sz w:val="28"/>
          <w:szCs w:val="28"/>
        </w:rPr>
      </w:pPr>
      <w:r>
        <w:rPr>
          <w:sz w:val="28"/>
          <w:szCs w:val="28"/>
        </w:rPr>
        <w:t>3</w:t>
      </w:r>
      <w:r w:rsidR="005D6BA5" w:rsidRPr="0009338D">
        <w:rPr>
          <w:sz w:val="28"/>
          <w:szCs w:val="28"/>
        </w:rPr>
        <w:t>. Phòng Văn hóa – Xã hội thuộc Ủy ban nhân xã Long Thành chịu sự chỉ đạo, quản lý về tổ chức bộ máy, vị trí việc làm, biên chế công chức, cơ cấu ngạch công chức, số lượng người làm việc, cơ cấu viên chức theo chức danh nghề nghiệp trong các đơn vị sự nghiệp công lập và công tác của Ủy ban nhân dân xã Long Thành, đồng thời chịu sự chỉ đạo, kiểm tra, hướng dẫn về chuyên môn nghiệp vụ của Sở Văn hóa, Thể thao và Du lịch; Sở Khoa học và Công nghệ; Sở Nội vụ; Sở Giáo dục và Đào tạo; Sở Y tế.</w:t>
      </w:r>
    </w:p>
    <w:p w:rsidR="005D6BA5" w:rsidRPr="0009338D" w:rsidRDefault="005D6BA5" w:rsidP="005D6BA5">
      <w:pPr>
        <w:spacing w:before="120"/>
        <w:ind w:firstLine="720"/>
        <w:jc w:val="center"/>
        <w:rPr>
          <w:b/>
          <w:sz w:val="28"/>
          <w:szCs w:val="28"/>
        </w:rPr>
      </w:pPr>
      <w:r w:rsidRPr="0009338D">
        <w:rPr>
          <w:b/>
          <w:sz w:val="28"/>
          <w:szCs w:val="28"/>
        </w:rPr>
        <w:t>Chương II</w:t>
      </w:r>
    </w:p>
    <w:p w:rsidR="005D6BA5" w:rsidRPr="0009338D" w:rsidRDefault="005D6BA5" w:rsidP="005D6BA5">
      <w:pPr>
        <w:spacing w:before="120"/>
        <w:ind w:firstLine="720"/>
        <w:jc w:val="center"/>
        <w:rPr>
          <w:b/>
          <w:sz w:val="28"/>
          <w:szCs w:val="28"/>
        </w:rPr>
      </w:pPr>
      <w:r w:rsidRPr="0009338D">
        <w:rPr>
          <w:b/>
          <w:sz w:val="28"/>
          <w:szCs w:val="28"/>
        </w:rPr>
        <w:t>NHIỆM VỤ VÀ QUYỀN HẠN</w:t>
      </w:r>
    </w:p>
    <w:p w:rsidR="005D6BA5" w:rsidRPr="0009338D" w:rsidRDefault="005D6BA5" w:rsidP="005D6BA5">
      <w:pPr>
        <w:spacing w:before="120"/>
        <w:ind w:firstLine="720"/>
        <w:jc w:val="both"/>
        <w:rPr>
          <w:b/>
          <w:sz w:val="28"/>
          <w:szCs w:val="28"/>
        </w:rPr>
      </w:pPr>
      <w:r w:rsidRPr="0009338D">
        <w:rPr>
          <w:b/>
          <w:sz w:val="28"/>
          <w:szCs w:val="28"/>
        </w:rPr>
        <w:t>Điều 3. Nhiệm vụ và quyền hạn</w:t>
      </w:r>
    </w:p>
    <w:p w:rsidR="005D6BA5" w:rsidRPr="0009338D" w:rsidRDefault="005D6BA5" w:rsidP="005D6BA5">
      <w:pPr>
        <w:spacing w:before="120"/>
        <w:ind w:firstLine="720"/>
        <w:jc w:val="both"/>
        <w:rPr>
          <w:sz w:val="28"/>
          <w:szCs w:val="28"/>
        </w:rPr>
      </w:pPr>
      <w:r w:rsidRPr="0009338D">
        <w:rPr>
          <w:sz w:val="28"/>
          <w:szCs w:val="28"/>
        </w:rPr>
        <w:t>1. Trình Ủy ban nhân dân xã Long Thành.</w:t>
      </w:r>
    </w:p>
    <w:p w:rsidR="005D6BA5" w:rsidRPr="0009338D" w:rsidRDefault="005D6BA5" w:rsidP="005D6BA5">
      <w:pPr>
        <w:spacing w:before="120"/>
        <w:ind w:firstLine="720"/>
        <w:jc w:val="both"/>
        <w:rPr>
          <w:sz w:val="28"/>
          <w:szCs w:val="28"/>
        </w:rPr>
      </w:pPr>
      <w:r w:rsidRPr="0009338D">
        <w:rPr>
          <w:sz w:val="28"/>
          <w:szCs w:val="28"/>
        </w:rPr>
        <w:t>a) Dự thảo nghị quyết của Hội đồng nhân dân (nếu có), dự thảo quyết định của Ủy ban nhân dân xã có liên quan đến lĩnh vực thuộc phạm vi quản lý của phòng và các văn bản khác theo phân công của Ủy ban nhân dân xã;</w:t>
      </w:r>
    </w:p>
    <w:p w:rsidR="005D6BA5" w:rsidRPr="0009338D" w:rsidRDefault="005D6BA5" w:rsidP="005D6BA5">
      <w:pPr>
        <w:spacing w:before="120"/>
        <w:ind w:firstLine="720"/>
        <w:jc w:val="both"/>
        <w:rPr>
          <w:sz w:val="28"/>
          <w:szCs w:val="28"/>
        </w:rPr>
      </w:pPr>
      <w:r w:rsidRPr="0009338D">
        <w:rPr>
          <w:sz w:val="28"/>
          <w:szCs w:val="28"/>
        </w:rPr>
        <w:t>b) Dự thảo kế hoạch phát triển lĩnh vực; chương trình, biện pháp tổ chức thực hiện các nhiệm vụ về lĩnh vực trên địa bàn cấp xã trong phạm vi quản lý của phòng.</w:t>
      </w:r>
    </w:p>
    <w:p w:rsidR="005D6BA5" w:rsidRPr="0009338D" w:rsidRDefault="005D6BA5" w:rsidP="005D6BA5">
      <w:pPr>
        <w:spacing w:before="120"/>
        <w:ind w:firstLine="720"/>
        <w:jc w:val="both"/>
        <w:rPr>
          <w:sz w:val="28"/>
          <w:szCs w:val="28"/>
        </w:rPr>
      </w:pPr>
      <w:r w:rsidRPr="0009338D">
        <w:rPr>
          <w:sz w:val="28"/>
          <w:szCs w:val="28"/>
        </w:rPr>
        <w:t>c) Dự thảo quyết định quy định cụ thể chức năng, nhiệm vụ, quyền hạn và tổ chức bộ máy của phòng.</w:t>
      </w:r>
    </w:p>
    <w:p w:rsidR="005D6BA5" w:rsidRPr="0009338D" w:rsidRDefault="005D6BA5" w:rsidP="005D6BA5">
      <w:pPr>
        <w:spacing w:before="120"/>
        <w:ind w:firstLine="720"/>
        <w:jc w:val="both"/>
        <w:rPr>
          <w:sz w:val="28"/>
          <w:szCs w:val="28"/>
        </w:rPr>
      </w:pPr>
      <w:r w:rsidRPr="0009338D">
        <w:rPr>
          <w:sz w:val="28"/>
          <w:szCs w:val="28"/>
        </w:rPr>
        <w:t>2. Tổ chức thực hiện các văn bản pháp luật quy hoạch, kế hoạch sau khi được phê duyệt; thông tin, tuyên truyền, phổ biến, giáo dục pháp luật về các lĩnh vực văn hóa, khoa học và thông tin; Nội vụ; Giáo dục và đào tạo; y tế; theo dõi thi hành pháp luật.</w:t>
      </w:r>
    </w:p>
    <w:p w:rsidR="005D6BA5" w:rsidRPr="0009338D" w:rsidRDefault="005D6BA5" w:rsidP="005D6BA5">
      <w:pPr>
        <w:spacing w:before="120"/>
        <w:ind w:firstLine="720"/>
        <w:jc w:val="both"/>
        <w:rPr>
          <w:sz w:val="28"/>
          <w:szCs w:val="28"/>
        </w:rPr>
      </w:pPr>
      <w:r w:rsidRPr="0009338D">
        <w:rPr>
          <w:sz w:val="28"/>
          <w:szCs w:val="28"/>
        </w:rPr>
        <w:t>3. Giúp Ủy ban nhân dân xã thực hiện và chịu trách nhiệm về việc thẩm định đăng ký, cấp các loại giấy phép, chứng nhận và các loại giấy tờ có giá trị tương đương, thuộc phạm vi trách nhiệm và thẩm quyền của phòng theo quy định của pháp luật và theo phân công của Ủy ban nhân dân xã.</w:t>
      </w:r>
    </w:p>
    <w:p w:rsidR="005D6BA5" w:rsidRPr="0009338D" w:rsidRDefault="005D6BA5" w:rsidP="005D6BA5">
      <w:pPr>
        <w:spacing w:before="120"/>
        <w:ind w:firstLine="720"/>
        <w:jc w:val="both"/>
        <w:rPr>
          <w:sz w:val="28"/>
          <w:szCs w:val="28"/>
        </w:rPr>
      </w:pPr>
      <w:r w:rsidRPr="0009338D">
        <w:rPr>
          <w:sz w:val="28"/>
          <w:szCs w:val="28"/>
        </w:rPr>
        <w:t>4. Giúp Ủy ban nhân dân xã quản lý nhà nước đối với tổ chức kinh tế tập thể, kinh tế tư nhân, các hội và tổ chức phi chính phủ hoạt động trên địa bàn thuộc các lĩnh vực văn hóa, khoa học và thông tin; nội vụ; giáo dục và đào tạo; y tế theo quy định của pháp luật.</w:t>
      </w:r>
    </w:p>
    <w:p w:rsidR="005D6BA5" w:rsidRPr="0009338D" w:rsidRDefault="005D6BA5" w:rsidP="005D6BA5">
      <w:pPr>
        <w:spacing w:before="120"/>
        <w:ind w:firstLine="720"/>
        <w:jc w:val="both"/>
        <w:rPr>
          <w:sz w:val="28"/>
          <w:szCs w:val="28"/>
        </w:rPr>
      </w:pPr>
      <w:r w:rsidRPr="0009338D">
        <w:rPr>
          <w:sz w:val="28"/>
          <w:szCs w:val="28"/>
        </w:rPr>
        <w:lastRenderedPageBreak/>
        <w:t>5. Tổ chức ứng dụng tiến bộ khoa học, công nghệ; xây dựng hệ thống thông tin, đổi mới sáng tạo và chuyển đổi số, lưu trữ phục vụ công tác quản lý nhà nước và chuyên môn nghiệp vụ của phòng Văn hóa –  Xã hội.</w:t>
      </w:r>
    </w:p>
    <w:p w:rsidR="005D6BA5" w:rsidRPr="0009338D" w:rsidRDefault="005D6BA5" w:rsidP="005D6BA5">
      <w:pPr>
        <w:spacing w:before="120"/>
        <w:ind w:firstLine="720"/>
        <w:jc w:val="both"/>
        <w:rPr>
          <w:sz w:val="28"/>
          <w:szCs w:val="28"/>
        </w:rPr>
      </w:pPr>
      <w:r w:rsidRPr="0009338D">
        <w:rPr>
          <w:sz w:val="28"/>
          <w:szCs w:val="28"/>
        </w:rPr>
        <w:t>6. Thực hiện công tác thông tin, báo cáo định kỳ và đột xuất về tình hình thực hiện nhiệm vụ được giao theo quy định của Ủy ban nhân dân xã và Sở Văn hóa, Thể thao và Du lịch; Sở Khoa học và Công nghệ; Sở Nội vụ; Sở giáo dục và Đào tạo; Sở Y tế.</w:t>
      </w:r>
    </w:p>
    <w:p w:rsidR="005D6BA5" w:rsidRPr="0009338D" w:rsidRDefault="005D6BA5" w:rsidP="005D6BA5">
      <w:pPr>
        <w:spacing w:before="120"/>
        <w:ind w:firstLine="720"/>
        <w:jc w:val="both"/>
        <w:rPr>
          <w:sz w:val="28"/>
          <w:szCs w:val="28"/>
        </w:rPr>
      </w:pPr>
      <w:r w:rsidRPr="0009338D">
        <w:rPr>
          <w:sz w:val="28"/>
          <w:szCs w:val="28"/>
        </w:rPr>
        <w:t xml:space="preserve">7. Kiểm tra theo lĩnh vực được phân công phụ trách đối với tổ chức, cá nhân trong việc thực hiện các quy định của pháp luật; tiếp công dân, giải quyết khiếu nại, tố cáo; phòng, chống tham nhũng, </w:t>
      </w:r>
      <w:r w:rsidRPr="00B351DA">
        <w:rPr>
          <w:sz w:val="28"/>
          <w:szCs w:val="28"/>
        </w:rPr>
        <w:t>lãng ph</w:t>
      </w:r>
      <w:r>
        <w:rPr>
          <w:sz w:val="28"/>
          <w:szCs w:val="28"/>
        </w:rPr>
        <w:t>í</w:t>
      </w:r>
      <w:r w:rsidRPr="0009338D">
        <w:rPr>
          <w:sz w:val="28"/>
          <w:szCs w:val="28"/>
        </w:rPr>
        <w:t>, tiêu cực theo quy định của pháp luật và phân công của Ủy ban nhân dân xã.</w:t>
      </w:r>
    </w:p>
    <w:p w:rsidR="005D6BA5" w:rsidRPr="0009338D" w:rsidRDefault="005D6BA5" w:rsidP="005D6BA5">
      <w:pPr>
        <w:spacing w:before="120"/>
        <w:ind w:firstLine="720"/>
        <w:jc w:val="both"/>
        <w:rPr>
          <w:sz w:val="28"/>
          <w:szCs w:val="28"/>
        </w:rPr>
      </w:pPr>
      <w:r w:rsidRPr="0009338D">
        <w:rPr>
          <w:sz w:val="28"/>
          <w:szCs w:val="28"/>
        </w:rPr>
        <w:t>8.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Ủy ban nhân dân xã.</w:t>
      </w:r>
    </w:p>
    <w:p w:rsidR="005D6BA5" w:rsidRPr="0009338D" w:rsidRDefault="005D6BA5" w:rsidP="005D6BA5">
      <w:pPr>
        <w:spacing w:before="120"/>
        <w:ind w:firstLine="720"/>
        <w:jc w:val="both"/>
        <w:rPr>
          <w:sz w:val="28"/>
          <w:szCs w:val="28"/>
        </w:rPr>
      </w:pPr>
      <w:r w:rsidRPr="0009338D">
        <w:rPr>
          <w:sz w:val="28"/>
          <w:szCs w:val="28"/>
        </w:rPr>
        <w:t>9. Quản lý và chịu trách nhiệm về tài chính, tài sản của phòng theo quy định của pháp luật.</w:t>
      </w:r>
    </w:p>
    <w:p w:rsidR="005D6BA5" w:rsidRPr="0009338D" w:rsidRDefault="005D6BA5" w:rsidP="005D6BA5">
      <w:pPr>
        <w:spacing w:before="120"/>
        <w:ind w:firstLine="720"/>
        <w:jc w:val="both"/>
        <w:rPr>
          <w:sz w:val="28"/>
          <w:szCs w:val="28"/>
        </w:rPr>
      </w:pPr>
      <w:r w:rsidRPr="0009338D">
        <w:rPr>
          <w:sz w:val="28"/>
          <w:szCs w:val="28"/>
        </w:rPr>
        <w:t>10. Thực hiện nhiệm vụ, quyền hạn khác theo phân cấp, ủy quyền, phân định thẩm quyền của cơ quan có thẩm quyền theo quy định của pháp luật.</w:t>
      </w:r>
    </w:p>
    <w:p w:rsidR="005D6BA5" w:rsidRPr="0009338D" w:rsidRDefault="005D6BA5" w:rsidP="005D6BA5">
      <w:pPr>
        <w:spacing w:before="120"/>
        <w:ind w:firstLine="720"/>
        <w:jc w:val="both"/>
        <w:rPr>
          <w:sz w:val="28"/>
          <w:szCs w:val="28"/>
        </w:rPr>
      </w:pPr>
      <w:r w:rsidRPr="0009338D">
        <w:rPr>
          <w:sz w:val="28"/>
          <w:szCs w:val="28"/>
        </w:rPr>
        <w:t>11. Thực hiện nhiệm vụ khác do Ủy ban nhân dân xã, Chủ tịch Ủy ban nhân dân xã giao theo quy định của pháp luật.</w:t>
      </w:r>
    </w:p>
    <w:p w:rsidR="005D6BA5" w:rsidRPr="0009338D" w:rsidRDefault="005D6BA5" w:rsidP="005D6BA5">
      <w:pPr>
        <w:spacing w:before="120"/>
        <w:ind w:firstLine="720"/>
        <w:jc w:val="center"/>
        <w:rPr>
          <w:b/>
          <w:sz w:val="28"/>
          <w:szCs w:val="28"/>
        </w:rPr>
      </w:pPr>
      <w:r w:rsidRPr="0009338D">
        <w:rPr>
          <w:b/>
          <w:sz w:val="28"/>
          <w:szCs w:val="28"/>
        </w:rPr>
        <w:t>Chương III</w:t>
      </w:r>
    </w:p>
    <w:p w:rsidR="005D6BA5" w:rsidRPr="0009338D" w:rsidRDefault="005D6BA5" w:rsidP="005D6BA5">
      <w:pPr>
        <w:spacing w:before="120"/>
        <w:ind w:firstLine="720"/>
        <w:jc w:val="center"/>
        <w:rPr>
          <w:b/>
          <w:sz w:val="28"/>
          <w:szCs w:val="28"/>
        </w:rPr>
      </w:pPr>
      <w:r w:rsidRPr="0009338D">
        <w:rPr>
          <w:b/>
          <w:sz w:val="28"/>
          <w:szCs w:val="28"/>
        </w:rPr>
        <w:t>CƠ CẤU TỔ CHỨC VÀ BIÊN CHẾ</w:t>
      </w:r>
    </w:p>
    <w:p w:rsidR="005D6BA5" w:rsidRPr="0009338D" w:rsidRDefault="005D6BA5" w:rsidP="005D6BA5">
      <w:pPr>
        <w:spacing w:before="120"/>
        <w:ind w:firstLine="720"/>
        <w:jc w:val="both"/>
        <w:rPr>
          <w:b/>
          <w:sz w:val="28"/>
          <w:szCs w:val="28"/>
        </w:rPr>
      </w:pPr>
      <w:r w:rsidRPr="0009338D">
        <w:rPr>
          <w:b/>
          <w:sz w:val="28"/>
          <w:szCs w:val="28"/>
        </w:rPr>
        <w:t>Điều 4. Cơ cấu tổ chức</w:t>
      </w:r>
    </w:p>
    <w:p w:rsidR="005D6BA5" w:rsidRPr="0009338D" w:rsidRDefault="005D6BA5" w:rsidP="005D6BA5">
      <w:pPr>
        <w:spacing w:before="120"/>
        <w:ind w:firstLine="720"/>
        <w:jc w:val="both"/>
        <w:rPr>
          <w:sz w:val="28"/>
          <w:szCs w:val="28"/>
        </w:rPr>
      </w:pPr>
      <w:r w:rsidRPr="0009338D">
        <w:rPr>
          <w:sz w:val="28"/>
          <w:szCs w:val="28"/>
        </w:rPr>
        <w:t xml:space="preserve">1. Phòng Văn hóa – Xã hội có Trưởng phòng, Phó </w:t>
      </w:r>
      <w:r>
        <w:rPr>
          <w:sz w:val="28"/>
          <w:szCs w:val="28"/>
        </w:rPr>
        <w:t xml:space="preserve">Trưởng </w:t>
      </w:r>
      <w:r w:rsidRPr="0009338D">
        <w:rPr>
          <w:sz w:val="28"/>
          <w:szCs w:val="28"/>
        </w:rPr>
        <w:t>phòng và các công chức thực hiện công tác chuyên môn, nghiệp vụ.</w:t>
      </w:r>
    </w:p>
    <w:p w:rsidR="005D6BA5" w:rsidRPr="0009338D" w:rsidRDefault="005D6BA5" w:rsidP="005D6BA5">
      <w:pPr>
        <w:spacing w:before="120"/>
        <w:ind w:firstLine="720"/>
        <w:jc w:val="both"/>
        <w:rPr>
          <w:sz w:val="28"/>
          <w:szCs w:val="28"/>
        </w:rPr>
      </w:pPr>
      <w:r w:rsidRPr="0009338D">
        <w:rPr>
          <w:sz w:val="28"/>
          <w:szCs w:val="28"/>
        </w:rPr>
        <w:t xml:space="preserve">a) Trưởng phòng, Phó </w:t>
      </w:r>
      <w:r>
        <w:rPr>
          <w:sz w:val="28"/>
          <w:szCs w:val="28"/>
        </w:rPr>
        <w:t>T</w:t>
      </w:r>
      <w:r w:rsidRPr="0009338D">
        <w:rPr>
          <w:sz w:val="28"/>
          <w:szCs w:val="28"/>
        </w:rPr>
        <w:t>rưởng phòng do Chủ tịch Ủy ban nhân dân xã bổ nhiệm; Trưởng phòng chịu trách nhiệm trước Ủy ban nhân dân xã, Chủ tịch Ủy ban nhân dân xã và trước pháp luật về thực hiện chức năng, nhiệm vụ, quyền hạn của phòng.</w:t>
      </w:r>
    </w:p>
    <w:p w:rsidR="005D6BA5" w:rsidRPr="0009338D" w:rsidRDefault="005D6BA5" w:rsidP="005D6BA5">
      <w:pPr>
        <w:spacing w:before="120"/>
        <w:ind w:firstLine="720"/>
        <w:jc w:val="both"/>
        <w:rPr>
          <w:sz w:val="28"/>
          <w:szCs w:val="28"/>
        </w:rPr>
      </w:pPr>
      <w:r>
        <w:rPr>
          <w:sz w:val="28"/>
          <w:szCs w:val="28"/>
        </w:rPr>
        <w:t>b) Phó T</w:t>
      </w:r>
      <w:r w:rsidRPr="0009338D">
        <w:rPr>
          <w:sz w:val="28"/>
          <w:szCs w:val="28"/>
        </w:rPr>
        <w:t>rưởng phòng là người giúp Trưởng phòng chỉ đạo một số mặt công tác và chịu trách nhiệm trước Trưởng phòng về nhiệm vụ được phân công. Khi Trưởng phòng vắng mặt, Phó Trưởng phòng được Trưởng phòng ủy quyền điều hành các hoạt động của phòng.</w:t>
      </w:r>
    </w:p>
    <w:p w:rsidR="005D6BA5" w:rsidRPr="0009338D" w:rsidRDefault="005D6BA5" w:rsidP="005D6BA5">
      <w:pPr>
        <w:spacing w:before="120"/>
        <w:ind w:firstLine="720"/>
        <w:jc w:val="both"/>
        <w:rPr>
          <w:sz w:val="28"/>
          <w:szCs w:val="28"/>
        </w:rPr>
      </w:pPr>
      <w:r w:rsidRPr="0009338D">
        <w:rPr>
          <w:sz w:val="28"/>
          <w:szCs w:val="28"/>
        </w:rPr>
        <w:t>2. Việc bổ nhiệm, bổ nhiệm lại, kéo dài thời gian giữ chức vụ lãnh đạo quản lý, cho từ chức, miễn nhiệm, điều động, luân chuyển, khen thưởng, kỷ luật, thực hiện chế độ, chính sách đối với Trưởng phòng, Phó</w:t>
      </w:r>
      <w:r>
        <w:rPr>
          <w:sz w:val="28"/>
          <w:szCs w:val="28"/>
        </w:rPr>
        <w:t xml:space="preserve"> Trưởng</w:t>
      </w:r>
      <w:r w:rsidRPr="0009338D">
        <w:rPr>
          <w:sz w:val="28"/>
          <w:szCs w:val="28"/>
        </w:rPr>
        <w:t xml:space="preserve"> phòng do Chủ tịch Ủy ban nhân dân xã theo quy định của pháp luật.</w:t>
      </w:r>
    </w:p>
    <w:p w:rsidR="005D6BA5" w:rsidRPr="0009338D" w:rsidRDefault="005D6BA5" w:rsidP="005D6BA5">
      <w:pPr>
        <w:spacing w:before="120"/>
        <w:ind w:firstLine="720"/>
        <w:jc w:val="both"/>
        <w:rPr>
          <w:b/>
          <w:sz w:val="28"/>
          <w:szCs w:val="28"/>
        </w:rPr>
      </w:pPr>
      <w:r w:rsidRPr="0009338D">
        <w:rPr>
          <w:b/>
          <w:sz w:val="28"/>
          <w:szCs w:val="28"/>
        </w:rPr>
        <w:lastRenderedPageBreak/>
        <w:t>Điều 5. Biên chế</w:t>
      </w:r>
    </w:p>
    <w:p w:rsidR="005D6BA5" w:rsidRPr="0009338D" w:rsidRDefault="005D6BA5" w:rsidP="005D6BA5">
      <w:pPr>
        <w:spacing w:before="120"/>
        <w:ind w:firstLine="720"/>
        <w:jc w:val="both"/>
        <w:rPr>
          <w:sz w:val="28"/>
          <w:szCs w:val="28"/>
        </w:rPr>
      </w:pPr>
      <w:r w:rsidRPr="0009338D">
        <w:rPr>
          <w:sz w:val="28"/>
          <w:szCs w:val="28"/>
        </w:rPr>
        <w:t>1. Biên chế công chức của phòng Văn hóa- Xã hội do Chủ tịch Ủy ban nhân dân xã quyết định trong tổng biên chế công chức đã được cấp có thẩm quyền phê duyệt.</w:t>
      </w:r>
    </w:p>
    <w:p w:rsidR="005D6BA5" w:rsidRPr="0009338D" w:rsidRDefault="005D6BA5" w:rsidP="005D6BA5">
      <w:pPr>
        <w:spacing w:before="120"/>
        <w:ind w:firstLine="720"/>
        <w:jc w:val="both"/>
        <w:rPr>
          <w:sz w:val="28"/>
          <w:szCs w:val="28"/>
        </w:rPr>
      </w:pPr>
      <w:r w:rsidRPr="0009338D">
        <w:rPr>
          <w:sz w:val="28"/>
          <w:szCs w:val="28"/>
        </w:rPr>
        <w:t xml:space="preserve">2. Việc bố trí công tác đối với công chức của </w:t>
      </w:r>
      <w:r>
        <w:rPr>
          <w:sz w:val="28"/>
          <w:szCs w:val="28"/>
        </w:rPr>
        <w:t>p</w:t>
      </w:r>
      <w:r w:rsidRPr="0009338D">
        <w:rPr>
          <w:sz w:val="28"/>
          <w:szCs w:val="28"/>
        </w:rPr>
        <w:t>hòng Văn hóa- Xã hội phải căn cứ vào vị trí việc làm, tiêu chuẩn ngạch công chức và phẩm chất, trình độ năng lực của công chức; gắn tinh giản biên chế với việc cơ cấu lại và  nâng  cao chất lượng đội ngũ công chức tại phòng Văn hóa – Xã hội.</w:t>
      </w:r>
    </w:p>
    <w:p w:rsidR="005D6BA5" w:rsidRPr="0009338D" w:rsidRDefault="005D6BA5" w:rsidP="005D6BA5">
      <w:pPr>
        <w:spacing w:before="120"/>
        <w:ind w:firstLine="720"/>
        <w:jc w:val="center"/>
        <w:rPr>
          <w:b/>
          <w:sz w:val="28"/>
          <w:szCs w:val="28"/>
        </w:rPr>
      </w:pPr>
      <w:r w:rsidRPr="0009338D">
        <w:rPr>
          <w:b/>
          <w:sz w:val="28"/>
          <w:szCs w:val="28"/>
        </w:rPr>
        <w:t>Chương IV</w:t>
      </w:r>
    </w:p>
    <w:p w:rsidR="005D6BA5" w:rsidRPr="0009338D" w:rsidRDefault="005D6BA5" w:rsidP="005D6BA5">
      <w:pPr>
        <w:spacing w:before="120"/>
        <w:ind w:firstLine="720"/>
        <w:jc w:val="center"/>
        <w:rPr>
          <w:b/>
          <w:sz w:val="28"/>
          <w:szCs w:val="28"/>
        </w:rPr>
      </w:pPr>
      <w:r w:rsidRPr="0009338D">
        <w:rPr>
          <w:b/>
          <w:sz w:val="28"/>
          <w:szCs w:val="28"/>
        </w:rPr>
        <w:t>TRÁCH  NHIỆM CỦA TRƯỞNG PHÒNG, PHÓ TRƯỞNG PHÒNG VÀ CÔNG CHỨC PHÒNG</w:t>
      </w:r>
    </w:p>
    <w:p w:rsidR="005D6BA5" w:rsidRPr="0009338D" w:rsidRDefault="005D6BA5" w:rsidP="005D6BA5">
      <w:pPr>
        <w:spacing w:before="120"/>
        <w:ind w:firstLine="720"/>
        <w:jc w:val="center"/>
        <w:rPr>
          <w:b/>
          <w:sz w:val="28"/>
          <w:szCs w:val="28"/>
        </w:rPr>
      </w:pPr>
    </w:p>
    <w:p w:rsidR="005D6BA5" w:rsidRPr="0009338D" w:rsidRDefault="005D6BA5" w:rsidP="005D6BA5">
      <w:pPr>
        <w:spacing w:before="120"/>
        <w:ind w:firstLine="720"/>
        <w:jc w:val="both"/>
        <w:rPr>
          <w:b/>
          <w:sz w:val="28"/>
          <w:szCs w:val="28"/>
        </w:rPr>
      </w:pPr>
      <w:r w:rsidRPr="0009338D">
        <w:rPr>
          <w:b/>
          <w:sz w:val="28"/>
          <w:szCs w:val="28"/>
        </w:rPr>
        <w:t>Điều 6. Trách nhiệm của Trưởng phòng</w:t>
      </w:r>
    </w:p>
    <w:p w:rsidR="005D6BA5" w:rsidRPr="0009338D" w:rsidRDefault="005D6BA5" w:rsidP="005D6BA5">
      <w:pPr>
        <w:spacing w:before="120"/>
        <w:ind w:firstLine="720"/>
        <w:jc w:val="both"/>
        <w:rPr>
          <w:sz w:val="28"/>
          <w:szCs w:val="28"/>
        </w:rPr>
      </w:pPr>
      <w:r w:rsidRPr="0009338D">
        <w:rPr>
          <w:sz w:val="28"/>
          <w:szCs w:val="28"/>
        </w:rPr>
        <w:t>1. Phòng thuộc Ủy ban nhân dân xã làm việc theo chế độ thủ trưởng và theo Quy chế làm việc của Ủy ban nhân dân xã; bảo đảm nguyên tắc tập trung dân chủ.</w:t>
      </w:r>
    </w:p>
    <w:p w:rsidR="005D6BA5" w:rsidRPr="0009338D" w:rsidRDefault="005D6BA5" w:rsidP="005D6BA5">
      <w:pPr>
        <w:spacing w:before="120"/>
        <w:ind w:firstLine="720"/>
        <w:jc w:val="both"/>
        <w:rPr>
          <w:sz w:val="28"/>
          <w:szCs w:val="28"/>
        </w:rPr>
      </w:pPr>
      <w:r w:rsidRPr="0009338D">
        <w:rPr>
          <w:sz w:val="28"/>
          <w:szCs w:val="28"/>
        </w:rPr>
        <w:t xml:space="preserve">2. Căn cứ các quy định của pháp luật và </w:t>
      </w:r>
      <w:r>
        <w:rPr>
          <w:sz w:val="28"/>
          <w:szCs w:val="28"/>
        </w:rPr>
        <w:t>Quyết định của Ủy ban nhân dân xã quy định về chức năng quyền hạn, cơ cấu tổ chức và hoạt động của phòng Văn hóa Xã hội</w:t>
      </w:r>
      <w:r w:rsidRPr="0009338D">
        <w:rPr>
          <w:sz w:val="28"/>
          <w:szCs w:val="28"/>
        </w:rPr>
        <w:t>, Trưởng phòng ban hành Quy chế làm việc của phòng và chỉ đạo, kiểm tra thực hiện.</w:t>
      </w:r>
    </w:p>
    <w:p w:rsidR="005D6BA5" w:rsidRPr="0009338D" w:rsidRDefault="005D6BA5" w:rsidP="005D6BA5">
      <w:pPr>
        <w:spacing w:before="120"/>
        <w:ind w:firstLine="720"/>
        <w:jc w:val="both"/>
        <w:rPr>
          <w:sz w:val="28"/>
          <w:szCs w:val="28"/>
        </w:rPr>
      </w:pPr>
      <w:r w:rsidRPr="0009338D">
        <w:rPr>
          <w:sz w:val="28"/>
          <w:szCs w:val="28"/>
        </w:rPr>
        <w:t>3. Trưởng phòng chịu trách nhiệm trước Ủy ban nhân dân, Chủ tịch Ủy ban nhân dân xã trong việc thực hiện chức năng, nhiệm vụ quyền hạn quản lý nhà nước về ngành, lĩnh vực ở địa phương và các công việc được Ủy ban nhân dân, Chủ tịch Ủy ban nhân dân phân công hoặc ủy quyền không chuyển công việc nhiệm vụ, quyền hạn của mình lên Ủy ban nhân dân, Chủ tịch Ủy ban nhân dân xã. Đối với những vấn đề vượt quá thẩm quyền hoặc đúng thẩm quyền nhưng không đủ khả năng và điều kiện giải quyết thì Trưởng phòng phải chủ động làm việc với Trưởng phòng có liên quan để hoàn chỉnh hồ sơ trình Ủy ban nhân dân, Chủ tịch Ủy ban nhân dân xã xem xét, quyết định; thực hành tiết kiệm, chống lãng phí và chịu trách nhiệm khi để xảy ra tham nhũng, gây thiệt hại trong tổ chức, đơn vị thuộc quyền quản lý của mình.</w:t>
      </w:r>
    </w:p>
    <w:p w:rsidR="005D6BA5" w:rsidRPr="0009338D" w:rsidRDefault="005D6BA5" w:rsidP="005D6BA5">
      <w:pPr>
        <w:spacing w:before="120"/>
        <w:ind w:firstLine="720"/>
        <w:jc w:val="both"/>
        <w:rPr>
          <w:sz w:val="28"/>
          <w:szCs w:val="28"/>
        </w:rPr>
      </w:pPr>
      <w:r w:rsidRPr="0009338D">
        <w:rPr>
          <w:sz w:val="28"/>
          <w:szCs w:val="28"/>
        </w:rPr>
        <w:t>4. Trưởng phòng có trách nhiệm báo cáo với Ủy ban nhân dân, Chủ tịch Ủy ban nhân dân xã về tổ chức, hoạt động của cơ quan mình; báo cáo công tác với cơ quan có thẩm quyền theo quy định.</w:t>
      </w:r>
    </w:p>
    <w:p w:rsidR="005D6BA5" w:rsidRPr="0009338D" w:rsidRDefault="005D6BA5" w:rsidP="005D6BA5">
      <w:pPr>
        <w:spacing w:before="120"/>
        <w:ind w:firstLine="720"/>
        <w:jc w:val="both"/>
        <w:rPr>
          <w:b/>
          <w:sz w:val="28"/>
          <w:szCs w:val="28"/>
        </w:rPr>
      </w:pPr>
      <w:r w:rsidRPr="0009338D">
        <w:rPr>
          <w:b/>
          <w:sz w:val="28"/>
          <w:szCs w:val="28"/>
        </w:rPr>
        <w:t>Điều 7. Trách nhiệm của Phó trưởng phòng</w:t>
      </w:r>
    </w:p>
    <w:p w:rsidR="005D6BA5" w:rsidRPr="0009338D" w:rsidRDefault="005D6BA5" w:rsidP="005D6BA5">
      <w:pPr>
        <w:shd w:val="clear" w:color="auto" w:fill="FFFFFF"/>
        <w:spacing w:before="120"/>
        <w:ind w:firstLine="709"/>
        <w:jc w:val="both"/>
        <w:rPr>
          <w:i/>
          <w:spacing w:val="-4"/>
          <w:sz w:val="28"/>
          <w:szCs w:val="28"/>
          <w:lang w:val="vi-VN"/>
        </w:rPr>
      </w:pPr>
      <w:r w:rsidRPr="0009338D">
        <w:rPr>
          <w:spacing w:val="-4"/>
          <w:sz w:val="28"/>
          <w:szCs w:val="28"/>
          <w:lang w:val="vi-VN" w:eastAsia="vi-VN"/>
        </w:rPr>
        <w:t xml:space="preserve">Phó </w:t>
      </w:r>
      <w:r>
        <w:rPr>
          <w:spacing w:val="-4"/>
          <w:sz w:val="28"/>
          <w:szCs w:val="28"/>
          <w:lang w:eastAsia="vi-VN"/>
        </w:rPr>
        <w:t>T</w:t>
      </w:r>
      <w:r w:rsidRPr="0009338D">
        <w:rPr>
          <w:spacing w:val="-4"/>
          <w:sz w:val="28"/>
          <w:szCs w:val="28"/>
          <w:lang w:eastAsia="vi-VN"/>
        </w:rPr>
        <w:t xml:space="preserve">rưởng </w:t>
      </w:r>
      <w:r>
        <w:rPr>
          <w:spacing w:val="-4"/>
          <w:sz w:val="28"/>
          <w:szCs w:val="28"/>
          <w:lang w:eastAsia="vi-VN"/>
        </w:rPr>
        <w:t>p</w:t>
      </w:r>
      <w:r w:rsidRPr="0009338D">
        <w:rPr>
          <w:spacing w:val="-4"/>
          <w:sz w:val="28"/>
          <w:szCs w:val="28"/>
          <w:lang w:eastAsia="vi-VN"/>
        </w:rPr>
        <w:t>hòng</w:t>
      </w:r>
      <w:r w:rsidRPr="0009338D">
        <w:rPr>
          <w:spacing w:val="-4"/>
          <w:sz w:val="28"/>
          <w:szCs w:val="28"/>
          <w:lang w:val="vi-VN" w:eastAsia="vi-VN"/>
        </w:rPr>
        <w:t xml:space="preserve"> là người giúp </w:t>
      </w:r>
      <w:r w:rsidRPr="0009338D">
        <w:rPr>
          <w:spacing w:val="-4"/>
          <w:sz w:val="28"/>
          <w:szCs w:val="28"/>
          <w:lang w:eastAsia="vi-VN"/>
        </w:rPr>
        <w:t>Trưởng phòng</w:t>
      </w:r>
      <w:r w:rsidRPr="0009338D">
        <w:rPr>
          <w:spacing w:val="-4"/>
          <w:sz w:val="28"/>
          <w:szCs w:val="28"/>
          <w:lang w:val="vi-VN" w:eastAsia="vi-VN"/>
        </w:rPr>
        <w:t xml:space="preserve"> chỉ đạo một số mặt công tác và chịu trách nhiệm trước </w:t>
      </w:r>
      <w:r w:rsidRPr="0009338D">
        <w:rPr>
          <w:spacing w:val="-4"/>
          <w:sz w:val="28"/>
          <w:szCs w:val="28"/>
          <w:lang w:eastAsia="vi-VN"/>
        </w:rPr>
        <w:t>Trưởng phòng</w:t>
      </w:r>
      <w:r w:rsidRPr="0009338D">
        <w:rPr>
          <w:spacing w:val="-4"/>
          <w:sz w:val="28"/>
          <w:szCs w:val="28"/>
          <w:lang w:val="vi-VN" w:eastAsia="vi-VN"/>
        </w:rPr>
        <w:t>, trước pháp luật về nhiệm vụ được phân công.</w:t>
      </w:r>
      <w:r w:rsidRPr="0009338D">
        <w:rPr>
          <w:i/>
          <w:spacing w:val="-4"/>
          <w:sz w:val="28"/>
          <w:szCs w:val="28"/>
          <w:lang w:val="vi-VN"/>
        </w:rPr>
        <w:t xml:space="preserve"> </w:t>
      </w:r>
      <w:r w:rsidRPr="0009338D">
        <w:rPr>
          <w:spacing w:val="-4"/>
          <w:sz w:val="28"/>
          <w:szCs w:val="28"/>
          <w:lang w:val="vi-VN" w:eastAsia="vi-VN"/>
        </w:rPr>
        <w:t xml:space="preserve">Khi </w:t>
      </w:r>
      <w:r w:rsidRPr="0009338D">
        <w:rPr>
          <w:spacing w:val="-4"/>
          <w:sz w:val="28"/>
          <w:szCs w:val="28"/>
          <w:lang w:eastAsia="vi-VN"/>
        </w:rPr>
        <w:t>Trưởng phòng</w:t>
      </w:r>
      <w:r w:rsidRPr="0009338D">
        <w:rPr>
          <w:spacing w:val="-4"/>
          <w:sz w:val="28"/>
          <w:szCs w:val="28"/>
          <w:lang w:val="vi-VN" w:eastAsia="vi-VN"/>
        </w:rPr>
        <w:t xml:space="preserve"> vắng mặt, Phó </w:t>
      </w:r>
      <w:r>
        <w:rPr>
          <w:spacing w:val="-4"/>
          <w:sz w:val="28"/>
          <w:szCs w:val="28"/>
          <w:lang w:eastAsia="vi-VN"/>
        </w:rPr>
        <w:t>T</w:t>
      </w:r>
      <w:r w:rsidRPr="0009338D">
        <w:rPr>
          <w:spacing w:val="-4"/>
          <w:sz w:val="28"/>
          <w:szCs w:val="28"/>
          <w:lang w:eastAsia="vi-VN"/>
        </w:rPr>
        <w:t xml:space="preserve">rưởng </w:t>
      </w:r>
      <w:r>
        <w:rPr>
          <w:spacing w:val="-4"/>
          <w:sz w:val="28"/>
          <w:szCs w:val="28"/>
          <w:lang w:eastAsia="vi-VN"/>
        </w:rPr>
        <w:t>p</w:t>
      </w:r>
      <w:r w:rsidRPr="0009338D">
        <w:rPr>
          <w:spacing w:val="-4"/>
          <w:sz w:val="28"/>
          <w:szCs w:val="28"/>
          <w:lang w:eastAsia="vi-VN"/>
        </w:rPr>
        <w:t>hòng</w:t>
      </w:r>
      <w:r w:rsidRPr="0009338D">
        <w:rPr>
          <w:spacing w:val="-4"/>
          <w:sz w:val="28"/>
          <w:szCs w:val="28"/>
          <w:lang w:val="vi-VN" w:eastAsia="vi-VN"/>
        </w:rPr>
        <w:t xml:space="preserve"> được </w:t>
      </w:r>
      <w:r w:rsidRPr="0009338D">
        <w:rPr>
          <w:spacing w:val="-4"/>
          <w:sz w:val="28"/>
          <w:szCs w:val="28"/>
          <w:lang w:eastAsia="vi-VN"/>
        </w:rPr>
        <w:t>Trưởng phòng</w:t>
      </w:r>
      <w:r w:rsidRPr="0009338D">
        <w:rPr>
          <w:spacing w:val="-4"/>
          <w:sz w:val="28"/>
          <w:szCs w:val="28"/>
          <w:lang w:val="vi-VN" w:eastAsia="vi-VN"/>
        </w:rPr>
        <w:t xml:space="preserve"> ủy nhiệm điều hành các hoạt động của </w:t>
      </w:r>
      <w:r w:rsidRPr="0009338D">
        <w:rPr>
          <w:spacing w:val="-4"/>
          <w:sz w:val="28"/>
          <w:szCs w:val="28"/>
          <w:lang w:eastAsia="vi-VN"/>
        </w:rPr>
        <w:t>Phòng</w:t>
      </w:r>
      <w:r w:rsidRPr="0009338D">
        <w:rPr>
          <w:spacing w:val="-4"/>
          <w:sz w:val="28"/>
          <w:szCs w:val="28"/>
          <w:lang w:val="vi-VN" w:eastAsia="vi-VN"/>
        </w:rPr>
        <w:t>.</w:t>
      </w:r>
    </w:p>
    <w:p w:rsidR="005D6BA5" w:rsidRPr="0009338D" w:rsidRDefault="005D6BA5" w:rsidP="005D6BA5">
      <w:pPr>
        <w:spacing w:before="120"/>
        <w:ind w:firstLine="720"/>
        <w:jc w:val="both"/>
        <w:rPr>
          <w:b/>
          <w:sz w:val="28"/>
          <w:szCs w:val="28"/>
        </w:rPr>
      </w:pPr>
      <w:r w:rsidRPr="0009338D">
        <w:rPr>
          <w:b/>
          <w:sz w:val="28"/>
          <w:szCs w:val="28"/>
        </w:rPr>
        <w:t>Điều 8. Trách nhiệm của công chức</w:t>
      </w:r>
    </w:p>
    <w:p w:rsidR="005D6BA5" w:rsidRPr="0009338D" w:rsidRDefault="005D6BA5" w:rsidP="005D6BA5">
      <w:pPr>
        <w:spacing w:before="120"/>
        <w:ind w:firstLine="720"/>
        <w:jc w:val="both"/>
        <w:rPr>
          <w:sz w:val="28"/>
          <w:szCs w:val="28"/>
        </w:rPr>
      </w:pPr>
      <w:r w:rsidRPr="0009338D">
        <w:rPr>
          <w:sz w:val="28"/>
          <w:szCs w:val="28"/>
        </w:rPr>
        <w:lastRenderedPageBreak/>
        <w:t xml:space="preserve">1. Gương mẫu thực hiện nghiêm túc các </w:t>
      </w:r>
      <w:r>
        <w:rPr>
          <w:sz w:val="28"/>
          <w:szCs w:val="28"/>
        </w:rPr>
        <w:t>n</w:t>
      </w:r>
      <w:r w:rsidRPr="0009338D">
        <w:rPr>
          <w:sz w:val="28"/>
          <w:szCs w:val="28"/>
        </w:rPr>
        <w:t xml:space="preserve">ghị quyết, </w:t>
      </w:r>
      <w:r>
        <w:rPr>
          <w:sz w:val="28"/>
          <w:szCs w:val="28"/>
        </w:rPr>
        <w:t>c</w:t>
      </w:r>
      <w:r w:rsidRPr="0009338D">
        <w:rPr>
          <w:sz w:val="28"/>
          <w:szCs w:val="28"/>
        </w:rPr>
        <w:t>hỉ thị, nghị quyết của Đảng; chính sách, pháp luật của Nhà nước, các quy định của cơ quan; Chủ động sáng tạo trong công tác, hoàn thành tốt nhiệm vụ được giao, tham gia tích cực vào các hoạt động của cơ quan, xây dựng cơ quan trong sạch vững mạnh.</w:t>
      </w:r>
    </w:p>
    <w:p w:rsidR="005D6BA5" w:rsidRPr="0009338D" w:rsidRDefault="005D6BA5" w:rsidP="005D6BA5">
      <w:pPr>
        <w:spacing w:before="120"/>
        <w:ind w:firstLine="720"/>
        <w:jc w:val="both"/>
        <w:rPr>
          <w:sz w:val="28"/>
          <w:szCs w:val="28"/>
        </w:rPr>
      </w:pPr>
      <w:r w:rsidRPr="0009338D">
        <w:rPr>
          <w:sz w:val="28"/>
          <w:szCs w:val="28"/>
        </w:rPr>
        <w:t>2. Được cung cấp các thông tin, các điều kiện làm việc cần thiết theo chế độ quy định, dự các hội nghị liên quan đến công việc được giao; có quyền đề xuất, kiến nghị với lãnh đạo Phòng những vấn đề về xây dựng nội bộ và đối với công việc được giao.</w:t>
      </w:r>
    </w:p>
    <w:p w:rsidR="005D6BA5" w:rsidRPr="0009338D" w:rsidRDefault="005D6BA5" w:rsidP="005D6BA5">
      <w:pPr>
        <w:spacing w:before="120"/>
        <w:ind w:firstLine="720"/>
        <w:jc w:val="both"/>
        <w:rPr>
          <w:sz w:val="28"/>
          <w:szCs w:val="28"/>
        </w:rPr>
      </w:pPr>
      <w:r w:rsidRPr="0009338D">
        <w:rPr>
          <w:sz w:val="28"/>
          <w:szCs w:val="28"/>
        </w:rPr>
        <w:t>3. Tất cả công chức của phòng thực hiện chức năng, nhiệm vụ cơ quan theo sự phân công và điều hành của Trưởng phòng. Có trách nhiệm tham mưu đề xuất thực hiện nhiệm vụ theo sự phân công và chịu trách nhiệm trên lĩnh vực mình phụ trách.</w:t>
      </w:r>
    </w:p>
    <w:p w:rsidR="005D6BA5" w:rsidRPr="0009338D" w:rsidRDefault="005D6BA5" w:rsidP="005D6BA5">
      <w:pPr>
        <w:spacing w:before="120"/>
        <w:ind w:firstLine="720"/>
        <w:jc w:val="both"/>
        <w:rPr>
          <w:sz w:val="28"/>
          <w:szCs w:val="28"/>
        </w:rPr>
      </w:pPr>
      <w:r w:rsidRPr="0009338D">
        <w:rPr>
          <w:sz w:val="28"/>
          <w:szCs w:val="28"/>
        </w:rPr>
        <w:t>4. Có ý thức tổ chức kỷ luật và trách nhiệm trong công tác; Thực hiện hiện nghiêm chỉnh nội quy cơ quan; giữ gìn và bảo vệ tài sản công, bảo vệ bí mật của Đảng và Nhà nước theo quy định của pháp luật.</w:t>
      </w:r>
    </w:p>
    <w:p w:rsidR="005D6BA5" w:rsidRPr="0009338D" w:rsidRDefault="005D6BA5" w:rsidP="005D6BA5">
      <w:pPr>
        <w:spacing w:before="120"/>
        <w:ind w:firstLine="720"/>
        <w:jc w:val="both"/>
        <w:rPr>
          <w:sz w:val="28"/>
          <w:szCs w:val="28"/>
        </w:rPr>
      </w:pPr>
      <w:r w:rsidRPr="0009338D">
        <w:rPr>
          <w:sz w:val="28"/>
          <w:szCs w:val="28"/>
        </w:rPr>
        <w:t>5. Công chức có sự phối hợp tốt trong thực hiện nhiệm vụ, không làm ảnh hưởng chậm trễ công việc hoặc trốn tránh trách nhiệm, thoái thác nhiệm vụ; không bè phái, gây mất đoàn kết nội bộ.</w:t>
      </w:r>
    </w:p>
    <w:p w:rsidR="005D6BA5" w:rsidRPr="0009338D" w:rsidRDefault="005D6BA5" w:rsidP="005D6BA5">
      <w:pPr>
        <w:shd w:val="clear" w:color="auto" w:fill="FFFFFF"/>
        <w:spacing w:before="120"/>
        <w:jc w:val="center"/>
        <w:rPr>
          <w:sz w:val="28"/>
          <w:szCs w:val="28"/>
          <w:lang w:val="vi-VN" w:eastAsia="vi-VN"/>
        </w:rPr>
      </w:pPr>
      <w:r w:rsidRPr="0009338D">
        <w:rPr>
          <w:b/>
          <w:bCs/>
          <w:sz w:val="28"/>
          <w:szCs w:val="28"/>
          <w:lang w:val="vi-VN" w:eastAsia="vi-VN"/>
        </w:rPr>
        <w:t>Chương V</w:t>
      </w:r>
    </w:p>
    <w:p w:rsidR="005D6BA5" w:rsidRPr="0009338D" w:rsidRDefault="005D6BA5" w:rsidP="005D6BA5">
      <w:pPr>
        <w:shd w:val="clear" w:color="auto" w:fill="FFFFFF"/>
        <w:spacing w:before="120"/>
        <w:jc w:val="center"/>
        <w:rPr>
          <w:b/>
          <w:bCs/>
          <w:sz w:val="28"/>
          <w:szCs w:val="28"/>
          <w:lang w:val="vi-VN" w:eastAsia="vi-VN"/>
        </w:rPr>
      </w:pPr>
      <w:r w:rsidRPr="0009338D">
        <w:rPr>
          <w:b/>
          <w:bCs/>
          <w:sz w:val="28"/>
          <w:szCs w:val="28"/>
          <w:lang w:val="vi-VN" w:eastAsia="vi-VN"/>
        </w:rPr>
        <w:t>CHẾ ĐỘ LÀM VIỆC VÀ MỐI QUAN HỆ CÔNG TÁC</w:t>
      </w:r>
    </w:p>
    <w:p w:rsidR="005D6BA5" w:rsidRPr="0009338D" w:rsidRDefault="005D6BA5" w:rsidP="005D6BA5">
      <w:pPr>
        <w:shd w:val="clear" w:color="auto" w:fill="FFFFFF"/>
        <w:spacing w:before="120"/>
        <w:ind w:firstLine="709"/>
        <w:jc w:val="both"/>
        <w:rPr>
          <w:b/>
          <w:sz w:val="28"/>
          <w:szCs w:val="28"/>
          <w:lang w:val="vi-VN"/>
        </w:rPr>
      </w:pPr>
      <w:r w:rsidRPr="0009338D">
        <w:rPr>
          <w:b/>
          <w:sz w:val="28"/>
          <w:szCs w:val="28"/>
          <w:lang w:val="vi-VN"/>
        </w:rPr>
        <w:t xml:space="preserve">Điều </w:t>
      </w:r>
      <w:r w:rsidRPr="0009338D">
        <w:rPr>
          <w:b/>
          <w:sz w:val="28"/>
          <w:szCs w:val="28"/>
        </w:rPr>
        <w:t>9</w:t>
      </w:r>
      <w:r w:rsidRPr="0009338D">
        <w:rPr>
          <w:b/>
          <w:sz w:val="28"/>
          <w:szCs w:val="28"/>
          <w:lang w:val="vi-VN"/>
        </w:rPr>
        <w:t>. Chế độ làm việc</w:t>
      </w:r>
    </w:p>
    <w:p w:rsidR="005D6BA5" w:rsidRPr="0009338D" w:rsidRDefault="005D6BA5" w:rsidP="005D6BA5">
      <w:pPr>
        <w:pStyle w:val="BodyTextIndent"/>
        <w:spacing w:before="120" w:after="0"/>
        <w:ind w:left="0" w:firstLine="709"/>
        <w:jc w:val="both"/>
        <w:rPr>
          <w:iCs/>
          <w:sz w:val="28"/>
          <w:szCs w:val="28"/>
          <w:lang w:val="vi-VN"/>
        </w:rPr>
      </w:pPr>
      <w:r w:rsidRPr="0009338D">
        <w:rPr>
          <w:iCs/>
          <w:sz w:val="28"/>
          <w:szCs w:val="28"/>
          <w:lang w:val="vi-VN"/>
        </w:rPr>
        <w:t xml:space="preserve">1. </w:t>
      </w:r>
      <w:r w:rsidRPr="0009338D">
        <w:rPr>
          <w:iCs/>
          <w:sz w:val="28"/>
          <w:szCs w:val="28"/>
        </w:rPr>
        <w:t>Phòng</w:t>
      </w:r>
      <w:r w:rsidRPr="0009338D">
        <w:rPr>
          <w:iCs/>
          <w:sz w:val="28"/>
          <w:szCs w:val="28"/>
          <w:lang w:val="vi-VN"/>
        </w:rPr>
        <w:t xml:space="preserve"> làm việc theo chế độ thủ trưởng, bảo đảm nguyên tắc tập trung dân chủ, đồng thời chấp hành chủ trương, đường lối của Đảng và pháp luật của Nhà nước. </w:t>
      </w:r>
    </w:p>
    <w:p w:rsidR="005D6BA5" w:rsidRPr="0009338D" w:rsidRDefault="005D6BA5" w:rsidP="005D6BA5">
      <w:pPr>
        <w:pStyle w:val="BodyTextIndent"/>
        <w:spacing w:before="120" w:after="0"/>
        <w:ind w:left="0" w:firstLine="709"/>
        <w:jc w:val="both"/>
        <w:rPr>
          <w:iCs/>
          <w:sz w:val="28"/>
          <w:szCs w:val="28"/>
          <w:lang w:val="vi-VN"/>
        </w:rPr>
      </w:pPr>
      <w:r w:rsidRPr="0009338D">
        <w:rPr>
          <w:iCs/>
          <w:sz w:val="28"/>
          <w:szCs w:val="28"/>
          <w:lang w:val="vi-VN"/>
        </w:rPr>
        <w:t xml:space="preserve">2. </w:t>
      </w:r>
      <w:r w:rsidRPr="0009338D">
        <w:rPr>
          <w:iCs/>
          <w:sz w:val="28"/>
          <w:szCs w:val="28"/>
        </w:rPr>
        <w:t xml:space="preserve">Trưởng </w:t>
      </w:r>
      <w:r>
        <w:rPr>
          <w:iCs/>
          <w:sz w:val="28"/>
          <w:szCs w:val="28"/>
        </w:rPr>
        <w:t>p</w:t>
      </w:r>
      <w:r w:rsidRPr="0009338D">
        <w:rPr>
          <w:iCs/>
          <w:sz w:val="28"/>
          <w:szCs w:val="28"/>
        </w:rPr>
        <w:t>hòng</w:t>
      </w:r>
      <w:r w:rsidRPr="0009338D">
        <w:rPr>
          <w:iCs/>
          <w:sz w:val="28"/>
          <w:szCs w:val="28"/>
          <w:lang w:val="vi-VN"/>
        </w:rPr>
        <w:t xml:space="preserve"> phân công công việc cho Phó </w:t>
      </w:r>
      <w:r>
        <w:rPr>
          <w:iCs/>
          <w:sz w:val="28"/>
          <w:szCs w:val="28"/>
        </w:rPr>
        <w:t>T</w:t>
      </w:r>
      <w:r w:rsidRPr="0009338D">
        <w:rPr>
          <w:iCs/>
          <w:sz w:val="28"/>
          <w:szCs w:val="28"/>
        </w:rPr>
        <w:t>rưởng phòng</w:t>
      </w:r>
      <w:r w:rsidRPr="0009338D">
        <w:rPr>
          <w:iCs/>
          <w:sz w:val="28"/>
          <w:szCs w:val="28"/>
          <w:lang w:val="vi-VN"/>
        </w:rPr>
        <w:t xml:space="preserve"> chịu trách nhiệm phụ trách, chỉ đạo, giải quyết một số lĩnh vực, công tác cụ thể thuộc chức năng nhiệm vụ của </w:t>
      </w:r>
      <w:r>
        <w:rPr>
          <w:iCs/>
          <w:sz w:val="28"/>
          <w:szCs w:val="28"/>
        </w:rPr>
        <w:t>p</w:t>
      </w:r>
      <w:r w:rsidRPr="0009338D">
        <w:rPr>
          <w:iCs/>
          <w:sz w:val="28"/>
          <w:szCs w:val="28"/>
        </w:rPr>
        <w:t>hòng</w:t>
      </w:r>
      <w:r w:rsidRPr="0009338D">
        <w:rPr>
          <w:iCs/>
          <w:sz w:val="28"/>
          <w:szCs w:val="28"/>
          <w:lang w:val="vi-VN"/>
        </w:rPr>
        <w:t xml:space="preserve">. Phó </w:t>
      </w:r>
      <w:r>
        <w:rPr>
          <w:iCs/>
          <w:sz w:val="28"/>
          <w:szCs w:val="28"/>
        </w:rPr>
        <w:t>T</w:t>
      </w:r>
      <w:r w:rsidRPr="0009338D">
        <w:rPr>
          <w:iCs/>
          <w:sz w:val="28"/>
          <w:szCs w:val="28"/>
        </w:rPr>
        <w:t>rưởng phòng</w:t>
      </w:r>
      <w:r w:rsidRPr="0009338D">
        <w:rPr>
          <w:iCs/>
          <w:sz w:val="28"/>
          <w:szCs w:val="28"/>
          <w:lang w:val="vi-VN"/>
        </w:rPr>
        <w:t xml:space="preserve"> được sử dụng quyền hạn trong phạm vi lĩnh vực được phân công để giải quyết công việc. Khi giải quyết các vấn đề quan trọng, Phó </w:t>
      </w:r>
      <w:r>
        <w:rPr>
          <w:iCs/>
          <w:sz w:val="28"/>
          <w:szCs w:val="28"/>
        </w:rPr>
        <w:t>T</w:t>
      </w:r>
      <w:r w:rsidRPr="0009338D">
        <w:rPr>
          <w:iCs/>
          <w:sz w:val="28"/>
          <w:szCs w:val="28"/>
        </w:rPr>
        <w:t>rưởng phòng</w:t>
      </w:r>
      <w:r w:rsidRPr="0009338D">
        <w:rPr>
          <w:iCs/>
          <w:sz w:val="28"/>
          <w:szCs w:val="28"/>
          <w:lang w:val="vi-VN"/>
        </w:rPr>
        <w:t xml:space="preserve"> phải báo cáo </w:t>
      </w:r>
      <w:r w:rsidRPr="0009338D">
        <w:rPr>
          <w:iCs/>
          <w:sz w:val="28"/>
          <w:szCs w:val="28"/>
        </w:rPr>
        <w:t xml:space="preserve">Trưởng </w:t>
      </w:r>
      <w:r>
        <w:rPr>
          <w:iCs/>
          <w:sz w:val="28"/>
          <w:szCs w:val="28"/>
        </w:rPr>
        <w:t>p</w:t>
      </w:r>
      <w:r w:rsidRPr="0009338D">
        <w:rPr>
          <w:iCs/>
          <w:sz w:val="28"/>
          <w:szCs w:val="28"/>
        </w:rPr>
        <w:t>hòng</w:t>
      </w:r>
      <w:r w:rsidRPr="0009338D">
        <w:rPr>
          <w:iCs/>
          <w:sz w:val="28"/>
          <w:szCs w:val="28"/>
          <w:lang w:val="vi-VN"/>
        </w:rPr>
        <w:t xml:space="preserve"> trước khi quyết định.</w:t>
      </w:r>
    </w:p>
    <w:p w:rsidR="005D6BA5" w:rsidRPr="0009338D" w:rsidRDefault="005D6BA5" w:rsidP="005D6BA5">
      <w:pPr>
        <w:pStyle w:val="BodyTextIndent"/>
        <w:spacing w:before="120" w:after="0"/>
        <w:ind w:left="0" w:firstLine="709"/>
        <w:jc w:val="both"/>
        <w:rPr>
          <w:iCs/>
          <w:sz w:val="28"/>
          <w:szCs w:val="28"/>
          <w:lang w:val="vi-VN"/>
        </w:rPr>
      </w:pPr>
      <w:r w:rsidRPr="0009338D">
        <w:rPr>
          <w:iCs/>
          <w:sz w:val="28"/>
          <w:szCs w:val="28"/>
          <w:lang w:val="vi-VN"/>
        </w:rPr>
        <w:t xml:space="preserve">3. Trong phạm vi, quyền hạn nhiệm vụ được giao, Phó </w:t>
      </w:r>
      <w:r>
        <w:rPr>
          <w:iCs/>
          <w:sz w:val="28"/>
          <w:szCs w:val="28"/>
        </w:rPr>
        <w:t>T</w:t>
      </w:r>
      <w:r w:rsidRPr="0009338D">
        <w:rPr>
          <w:iCs/>
          <w:sz w:val="28"/>
          <w:szCs w:val="28"/>
        </w:rPr>
        <w:t>rưởng phòng</w:t>
      </w:r>
      <w:r w:rsidRPr="0009338D">
        <w:rPr>
          <w:iCs/>
          <w:sz w:val="28"/>
          <w:szCs w:val="28"/>
          <w:lang w:val="vi-VN"/>
        </w:rPr>
        <w:t xml:space="preserve"> chủ động giải quyết các công việc, chịu trách nhiệm trước </w:t>
      </w:r>
      <w:r w:rsidRPr="0009338D">
        <w:rPr>
          <w:iCs/>
          <w:sz w:val="28"/>
          <w:szCs w:val="28"/>
        </w:rPr>
        <w:t>Trưởng phòng</w:t>
      </w:r>
      <w:r w:rsidRPr="0009338D">
        <w:rPr>
          <w:iCs/>
          <w:sz w:val="28"/>
          <w:szCs w:val="28"/>
          <w:lang w:val="vi-VN"/>
        </w:rPr>
        <w:t xml:space="preserve"> và trước pháp luật về những quyết định của mình. </w:t>
      </w:r>
    </w:p>
    <w:p w:rsidR="005D6BA5" w:rsidRPr="0009338D" w:rsidRDefault="005D6BA5" w:rsidP="005D6BA5">
      <w:pPr>
        <w:pStyle w:val="BodyTextIndent"/>
        <w:spacing w:before="120" w:after="0"/>
        <w:ind w:left="0" w:firstLine="709"/>
        <w:jc w:val="both"/>
        <w:rPr>
          <w:iCs/>
          <w:sz w:val="28"/>
          <w:szCs w:val="28"/>
          <w:lang w:val="vi-VN"/>
        </w:rPr>
      </w:pPr>
      <w:r w:rsidRPr="0009338D">
        <w:rPr>
          <w:iCs/>
          <w:sz w:val="28"/>
          <w:szCs w:val="28"/>
          <w:lang w:val="vi-VN"/>
        </w:rPr>
        <w:t xml:space="preserve">4. Phó </w:t>
      </w:r>
      <w:r>
        <w:rPr>
          <w:iCs/>
          <w:sz w:val="28"/>
          <w:szCs w:val="28"/>
        </w:rPr>
        <w:t>T</w:t>
      </w:r>
      <w:r w:rsidRPr="0009338D">
        <w:rPr>
          <w:iCs/>
          <w:sz w:val="28"/>
          <w:szCs w:val="28"/>
        </w:rPr>
        <w:t>rưởng</w:t>
      </w:r>
      <w:r w:rsidRPr="0009338D">
        <w:rPr>
          <w:iCs/>
          <w:sz w:val="28"/>
          <w:szCs w:val="28"/>
          <w:lang w:val="vi-VN"/>
        </w:rPr>
        <w:t xml:space="preserve"> phòng không được giải quyết các công việc mà </w:t>
      </w:r>
      <w:r w:rsidRPr="0009338D">
        <w:rPr>
          <w:iCs/>
          <w:sz w:val="28"/>
          <w:szCs w:val="28"/>
        </w:rPr>
        <w:t>Trưởng</w:t>
      </w:r>
      <w:r w:rsidRPr="0009338D">
        <w:rPr>
          <w:iCs/>
          <w:sz w:val="28"/>
          <w:szCs w:val="28"/>
          <w:lang w:val="vi-VN"/>
        </w:rPr>
        <w:t xml:space="preserve"> phòng không phân công hoặc uỷ quyền. Trong trường hợp cấp bách hoặc xem xét thấy cần thiết, </w:t>
      </w:r>
      <w:r w:rsidRPr="0009338D">
        <w:rPr>
          <w:iCs/>
          <w:sz w:val="28"/>
          <w:szCs w:val="28"/>
        </w:rPr>
        <w:t>Trưởng</w:t>
      </w:r>
      <w:r w:rsidRPr="0009338D">
        <w:rPr>
          <w:iCs/>
          <w:sz w:val="28"/>
          <w:szCs w:val="28"/>
          <w:lang w:val="vi-VN"/>
        </w:rPr>
        <w:t xml:space="preserve"> phòng sẽ trực tiếp chỉ đạo giải quyết các công việc đã được phân công cho </w:t>
      </w:r>
      <w:r w:rsidRPr="0009338D">
        <w:rPr>
          <w:iCs/>
          <w:sz w:val="28"/>
          <w:szCs w:val="28"/>
        </w:rPr>
        <w:t xml:space="preserve">Phó </w:t>
      </w:r>
      <w:r>
        <w:rPr>
          <w:iCs/>
          <w:sz w:val="28"/>
          <w:szCs w:val="28"/>
        </w:rPr>
        <w:t>T</w:t>
      </w:r>
      <w:r w:rsidRPr="0009338D">
        <w:rPr>
          <w:iCs/>
          <w:sz w:val="28"/>
          <w:szCs w:val="28"/>
        </w:rPr>
        <w:t>rưởng</w:t>
      </w:r>
      <w:r w:rsidRPr="0009338D">
        <w:rPr>
          <w:iCs/>
          <w:sz w:val="28"/>
          <w:szCs w:val="28"/>
          <w:lang w:val="vi-VN"/>
        </w:rPr>
        <w:t xml:space="preserve"> phòng và điều hành lại sự phân công nhiệm vụ cho Phó </w:t>
      </w:r>
      <w:r>
        <w:rPr>
          <w:iCs/>
          <w:sz w:val="28"/>
          <w:szCs w:val="28"/>
        </w:rPr>
        <w:t>T</w:t>
      </w:r>
      <w:r w:rsidRPr="0009338D">
        <w:rPr>
          <w:iCs/>
          <w:sz w:val="28"/>
          <w:szCs w:val="28"/>
        </w:rPr>
        <w:t>rưởng phòng</w:t>
      </w:r>
      <w:r w:rsidRPr="0009338D">
        <w:rPr>
          <w:iCs/>
          <w:sz w:val="28"/>
          <w:szCs w:val="28"/>
          <w:lang w:val="vi-VN"/>
        </w:rPr>
        <w:t>.</w:t>
      </w:r>
    </w:p>
    <w:p w:rsidR="005D6BA5" w:rsidRPr="0009338D" w:rsidRDefault="005D6BA5" w:rsidP="005D6BA5">
      <w:pPr>
        <w:pStyle w:val="BodyTextIndent"/>
        <w:spacing w:before="120" w:after="0"/>
        <w:ind w:left="0" w:firstLine="709"/>
        <w:jc w:val="both"/>
        <w:rPr>
          <w:iCs/>
          <w:sz w:val="28"/>
          <w:szCs w:val="28"/>
          <w:lang w:val="vi-VN"/>
        </w:rPr>
      </w:pPr>
      <w:r w:rsidRPr="0009338D">
        <w:rPr>
          <w:iCs/>
          <w:sz w:val="28"/>
          <w:szCs w:val="28"/>
          <w:lang w:val="vi-VN"/>
        </w:rPr>
        <w:t xml:space="preserve">5. Trong trường hợp </w:t>
      </w:r>
      <w:r w:rsidRPr="0009338D">
        <w:rPr>
          <w:iCs/>
          <w:sz w:val="28"/>
          <w:szCs w:val="28"/>
        </w:rPr>
        <w:t>Trưởng</w:t>
      </w:r>
      <w:r w:rsidRPr="0009338D">
        <w:rPr>
          <w:iCs/>
          <w:sz w:val="28"/>
          <w:szCs w:val="28"/>
          <w:lang w:val="vi-VN"/>
        </w:rPr>
        <w:t xml:space="preserve"> phòng trực tiếp yêu cầu các chuyên viên giải quyết công việc thuộc phạm vi thẩm quyền của Phó </w:t>
      </w:r>
      <w:r>
        <w:rPr>
          <w:iCs/>
          <w:sz w:val="28"/>
          <w:szCs w:val="28"/>
        </w:rPr>
        <w:t>T</w:t>
      </w:r>
      <w:r w:rsidRPr="0009338D">
        <w:rPr>
          <w:iCs/>
          <w:sz w:val="28"/>
          <w:szCs w:val="28"/>
        </w:rPr>
        <w:t>rưởng</w:t>
      </w:r>
      <w:r w:rsidRPr="0009338D">
        <w:rPr>
          <w:iCs/>
          <w:sz w:val="28"/>
          <w:szCs w:val="28"/>
          <w:lang w:val="vi-VN"/>
        </w:rPr>
        <w:t xml:space="preserve"> phòng, chuyên viên </w:t>
      </w:r>
      <w:r w:rsidRPr="0009338D">
        <w:rPr>
          <w:iCs/>
          <w:sz w:val="28"/>
          <w:szCs w:val="28"/>
          <w:lang w:val="vi-VN"/>
        </w:rPr>
        <w:lastRenderedPageBreak/>
        <w:t xml:space="preserve">được phân có trách nhiệm thực hiện nhưng chuyên viên đó phải báo cáo cho Phó </w:t>
      </w:r>
      <w:r w:rsidRPr="0009338D">
        <w:rPr>
          <w:iCs/>
          <w:sz w:val="28"/>
          <w:szCs w:val="28"/>
        </w:rPr>
        <w:t>trưởng</w:t>
      </w:r>
      <w:r w:rsidRPr="0009338D">
        <w:rPr>
          <w:iCs/>
          <w:sz w:val="28"/>
          <w:szCs w:val="28"/>
          <w:lang w:val="vi-VN"/>
        </w:rPr>
        <w:t xml:space="preserve"> phòng trực tiếp phụ trách biết.</w:t>
      </w:r>
    </w:p>
    <w:p w:rsidR="005D6BA5" w:rsidRPr="0009338D" w:rsidRDefault="005D6BA5" w:rsidP="005D6BA5">
      <w:pPr>
        <w:pStyle w:val="BodyTextIndent"/>
        <w:spacing w:before="120" w:after="0"/>
        <w:ind w:left="0" w:firstLine="709"/>
        <w:jc w:val="both"/>
        <w:rPr>
          <w:iCs/>
          <w:sz w:val="28"/>
          <w:szCs w:val="28"/>
          <w:lang w:val="vi-VN"/>
        </w:rPr>
      </w:pPr>
      <w:r w:rsidRPr="0009338D">
        <w:rPr>
          <w:iCs/>
          <w:sz w:val="28"/>
          <w:szCs w:val="28"/>
          <w:lang w:val="vi-VN"/>
        </w:rPr>
        <w:t xml:space="preserve">6. Công chức </w:t>
      </w:r>
      <w:r>
        <w:rPr>
          <w:iCs/>
          <w:sz w:val="28"/>
          <w:szCs w:val="28"/>
        </w:rPr>
        <w:t>p</w:t>
      </w:r>
      <w:r w:rsidRPr="0009338D">
        <w:rPr>
          <w:iCs/>
          <w:sz w:val="28"/>
          <w:szCs w:val="28"/>
          <w:lang w:val="vi-VN"/>
        </w:rPr>
        <w:t xml:space="preserve">hòng phải chấp hành kỷ luật, kỷ cương hành chính và các quy định của pháp luật. Trong khi thi hành nhiệm vụ, phải phục tùng sự chỉ đạo, hướng dẫn cấp trên, được trình bày ý kiến, đề xuất việc giải quyết những vấn đề thuộc phạm vi trách nhiệm của mình khác với ý kiến của </w:t>
      </w:r>
      <w:r w:rsidRPr="0009338D">
        <w:rPr>
          <w:iCs/>
          <w:sz w:val="28"/>
          <w:szCs w:val="28"/>
        </w:rPr>
        <w:t>Trưởng</w:t>
      </w:r>
      <w:r w:rsidRPr="0009338D">
        <w:rPr>
          <w:iCs/>
          <w:sz w:val="28"/>
          <w:szCs w:val="28"/>
          <w:lang w:val="vi-VN"/>
        </w:rPr>
        <w:t xml:space="preserve"> phòng nhưng vẫn phải chấp hành sự chỉ đạo của </w:t>
      </w:r>
      <w:r w:rsidRPr="0009338D">
        <w:rPr>
          <w:iCs/>
          <w:sz w:val="28"/>
          <w:szCs w:val="28"/>
        </w:rPr>
        <w:t>Trưởng</w:t>
      </w:r>
      <w:r w:rsidRPr="0009338D">
        <w:rPr>
          <w:iCs/>
          <w:sz w:val="28"/>
          <w:szCs w:val="28"/>
          <w:lang w:val="vi-VN"/>
        </w:rPr>
        <w:t xml:space="preserve"> phòng, đồng thời có quyền bảo lưu ý kiến và báo cáo lên cấp trên.</w:t>
      </w:r>
    </w:p>
    <w:p w:rsidR="005D6BA5" w:rsidRPr="0009338D" w:rsidRDefault="005D6BA5" w:rsidP="005D6BA5">
      <w:pPr>
        <w:pStyle w:val="BodyTextIndent"/>
        <w:spacing w:before="120" w:after="0"/>
        <w:ind w:left="0" w:firstLine="709"/>
        <w:jc w:val="both"/>
        <w:rPr>
          <w:b/>
          <w:bCs/>
          <w:iCs/>
          <w:sz w:val="28"/>
          <w:szCs w:val="28"/>
          <w:lang w:val="vi-VN"/>
        </w:rPr>
      </w:pPr>
      <w:r w:rsidRPr="0009338D">
        <w:rPr>
          <w:b/>
          <w:bCs/>
          <w:iCs/>
          <w:sz w:val="28"/>
          <w:szCs w:val="28"/>
          <w:lang w:val="vi-VN"/>
        </w:rPr>
        <w:t>Điều 1</w:t>
      </w:r>
      <w:r w:rsidRPr="0009338D">
        <w:rPr>
          <w:b/>
          <w:bCs/>
          <w:iCs/>
          <w:sz w:val="28"/>
          <w:szCs w:val="28"/>
        </w:rPr>
        <w:t>0</w:t>
      </w:r>
      <w:r w:rsidRPr="0009338D">
        <w:rPr>
          <w:b/>
          <w:bCs/>
          <w:iCs/>
          <w:sz w:val="28"/>
          <w:szCs w:val="28"/>
          <w:lang w:val="vi-VN"/>
        </w:rPr>
        <w:t>. Chế độ báo cáo, hội họp</w:t>
      </w:r>
    </w:p>
    <w:p w:rsidR="005D6BA5" w:rsidRPr="0009338D" w:rsidRDefault="005D6BA5" w:rsidP="005D6BA5">
      <w:pPr>
        <w:pStyle w:val="BodyTextIndent"/>
        <w:spacing w:before="120" w:after="0"/>
        <w:ind w:left="0" w:firstLine="709"/>
        <w:jc w:val="both"/>
        <w:rPr>
          <w:iCs/>
          <w:sz w:val="28"/>
          <w:szCs w:val="28"/>
          <w:lang w:val="vi-VN"/>
        </w:rPr>
      </w:pPr>
      <w:r w:rsidRPr="0009338D">
        <w:rPr>
          <w:iCs/>
          <w:sz w:val="28"/>
          <w:szCs w:val="28"/>
          <w:lang w:val="vi-VN"/>
        </w:rPr>
        <w:t>1. Chế độ báo cáo</w:t>
      </w:r>
    </w:p>
    <w:p w:rsidR="005D6BA5" w:rsidRPr="0009338D" w:rsidRDefault="005D6BA5" w:rsidP="005D6BA5">
      <w:pPr>
        <w:pStyle w:val="BodyTextIndent"/>
        <w:spacing w:before="120" w:after="0"/>
        <w:ind w:left="0" w:firstLine="709"/>
        <w:jc w:val="both"/>
        <w:rPr>
          <w:bCs/>
          <w:iCs/>
          <w:sz w:val="28"/>
          <w:szCs w:val="28"/>
          <w:lang w:val="vi-VN"/>
        </w:rPr>
      </w:pPr>
      <w:r w:rsidRPr="0009338D">
        <w:rPr>
          <w:iCs/>
          <w:sz w:val="28"/>
          <w:szCs w:val="28"/>
          <w:lang w:val="vi-VN"/>
        </w:rPr>
        <w:t xml:space="preserve">Định kỳ </w:t>
      </w:r>
      <w:r w:rsidRPr="0009338D">
        <w:rPr>
          <w:sz w:val="28"/>
          <w:szCs w:val="28"/>
          <w:lang w:val="vi-VN"/>
        </w:rPr>
        <w:t>hàng</w:t>
      </w:r>
      <w:r w:rsidRPr="0009338D">
        <w:rPr>
          <w:iCs/>
          <w:sz w:val="28"/>
          <w:szCs w:val="28"/>
          <w:lang w:val="vi-VN"/>
        </w:rPr>
        <w:t xml:space="preserve"> tháng, quý, 6 tháng, 9 tháng, năm </w:t>
      </w:r>
      <w:r>
        <w:rPr>
          <w:iCs/>
          <w:sz w:val="28"/>
          <w:szCs w:val="28"/>
        </w:rPr>
        <w:t>p</w:t>
      </w:r>
      <w:r w:rsidRPr="0009338D">
        <w:rPr>
          <w:iCs/>
          <w:sz w:val="28"/>
          <w:szCs w:val="28"/>
        </w:rPr>
        <w:t>hòng</w:t>
      </w:r>
      <w:r w:rsidRPr="0009338D">
        <w:rPr>
          <w:iCs/>
          <w:sz w:val="28"/>
          <w:szCs w:val="28"/>
          <w:lang w:val="vi-VN"/>
        </w:rPr>
        <w:t xml:space="preserve"> báo cáo kết quả thực hiện nhiệm vụ cho </w:t>
      </w:r>
      <w:r w:rsidRPr="0009338D">
        <w:rPr>
          <w:bCs/>
          <w:iCs/>
          <w:sz w:val="28"/>
          <w:szCs w:val="28"/>
          <w:lang w:val="vi-VN"/>
        </w:rPr>
        <w:t>Ủy ban nhân dân xã theo định kỳ; thực hiện các loại báo cáo khác theo chỉ đạo của Ủy ban nhân dân xã</w:t>
      </w:r>
      <w:r w:rsidRPr="0009338D">
        <w:rPr>
          <w:bCs/>
          <w:iCs/>
          <w:sz w:val="28"/>
          <w:szCs w:val="28"/>
        </w:rPr>
        <w:t xml:space="preserve"> và các sở, ban ngành tỉnh có liên quan, </w:t>
      </w:r>
      <w:r w:rsidRPr="0009338D">
        <w:rPr>
          <w:bCs/>
          <w:iCs/>
          <w:sz w:val="28"/>
          <w:szCs w:val="28"/>
          <w:lang w:val="vi-VN"/>
        </w:rPr>
        <w:t>các báo cáo khác trong công tác phối hợp với các phòng ban chuyên môn.</w:t>
      </w:r>
    </w:p>
    <w:p w:rsidR="005D6BA5" w:rsidRPr="0009338D" w:rsidRDefault="005D6BA5" w:rsidP="005D6BA5">
      <w:pPr>
        <w:pStyle w:val="BodyTextIndent"/>
        <w:spacing w:before="120" w:after="0"/>
        <w:ind w:left="0" w:firstLine="709"/>
        <w:jc w:val="both"/>
        <w:rPr>
          <w:bCs/>
          <w:iCs/>
          <w:sz w:val="28"/>
          <w:szCs w:val="28"/>
          <w:lang w:val="vi-VN"/>
        </w:rPr>
      </w:pPr>
      <w:r w:rsidRPr="0009338D">
        <w:rPr>
          <w:bCs/>
          <w:iCs/>
          <w:sz w:val="28"/>
          <w:szCs w:val="28"/>
          <w:lang w:val="vi-VN"/>
        </w:rPr>
        <w:t>2. Chế độ hội họp</w:t>
      </w:r>
    </w:p>
    <w:p w:rsidR="005D6BA5" w:rsidRPr="0009338D" w:rsidRDefault="005D6BA5" w:rsidP="005D6BA5">
      <w:pPr>
        <w:pStyle w:val="NormalWeb"/>
        <w:shd w:val="clear" w:color="auto" w:fill="FFFFFF"/>
        <w:spacing w:before="120" w:beforeAutospacing="0" w:after="0" w:afterAutospacing="0"/>
        <w:ind w:firstLine="709"/>
        <w:jc w:val="both"/>
        <w:rPr>
          <w:sz w:val="28"/>
          <w:szCs w:val="28"/>
          <w:lang w:val="vi-VN"/>
        </w:rPr>
      </w:pPr>
      <w:r w:rsidRPr="0009338D">
        <w:rPr>
          <w:bCs/>
          <w:sz w:val="28"/>
          <w:szCs w:val="28"/>
          <w:lang w:val="vi-VN"/>
        </w:rPr>
        <w:t xml:space="preserve">a) Hàng tuần </w:t>
      </w:r>
      <w:r w:rsidRPr="0009338D">
        <w:rPr>
          <w:bCs/>
          <w:sz w:val="28"/>
          <w:szCs w:val="28"/>
        </w:rPr>
        <w:t>Phòng</w:t>
      </w:r>
      <w:r w:rsidRPr="0009338D">
        <w:rPr>
          <w:bCs/>
          <w:sz w:val="28"/>
          <w:szCs w:val="28"/>
          <w:lang w:val="vi-VN"/>
        </w:rPr>
        <w:t xml:space="preserve"> tổ chức họp cơ quan để đánh giá tình hình thực hiện nhiệm vụ trong tuần qua, giải quyết kịp thời những khó khăn, vướng mắc (nếu có), đồng thời triển khai phương hướng nhiệm vụ trong tuần sau. </w:t>
      </w:r>
      <w:r w:rsidRPr="0009338D">
        <w:rPr>
          <w:sz w:val="28"/>
          <w:szCs w:val="28"/>
          <w:lang w:val="vi-VN"/>
        </w:rPr>
        <w:t>Tổ chức các cuộc họp bất thường để phổ biến, triển khai các nhiệm vụ đột xuất, cấp bách của cấp trên.</w:t>
      </w:r>
    </w:p>
    <w:p w:rsidR="005D6BA5" w:rsidRPr="0009338D" w:rsidRDefault="005D6BA5" w:rsidP="005D6BA5">
      <w:pPr>
        <w:pStyle w:val="NormalWeb"/>
        <w:spacing w:before="120" w:beforeAutospacing="0" w:after="0" w:afterAutospacing="0"/>
        <w:ind w:firstLine="709"/>
        <w:jc w:val="both"/>
        <w:rPr>
          <w:sz w:val="28"/>
          <w:szCs w:val="28"/>
          <w:lang w:val="vi-VN"/>
        </w:rPr>
      </w:pPr>
      <w:r w:rsidRPr="0009338D">
        <w:rPr>
          <w:sz w:val="28"/>
          <w:szCs w:val="28"/>
          <w:lang w:val="vi-VN"/>
        </w:rPr>
        <w:t xml:space="preserve">b) Sáu tháng 01 lần, </w:t>
      </w:r>
      <w:r w:rsidRPr="0009338D">
        <w:rPr>
          <w:sz w:val="28"/>
          <w:szCs w:val="28"/>
        </w:rPr>
        <w:t>Trưởng</w:t>
      </w:r>
      <w:r w:rsidRPr="0009338D">
        <w:rPr>
          <w:sz w:val="28"/>
          <w:szCs w:val="28"/>
          <w:lang w:val="vi-VN"/>
        </w:rPr>
        <w:t xml:space="preserve"> phòng có trách nhiệm đánh giá công tác của đơn vị, đề ra các giải pháp thực hiện nhiệm vụ nhằm phát huy quyền làm chủ của công chức, khắc phục những hạn chế, yếu kém để hoàn thành nhiệm vụ của cơ quan.</w:t>
      </w:r>
    </w:p>
    <w:p w:rsidR="005D6BA5" w:rsidRPr="0009338D" w:rsidRDefault="005D6BA5" w:rsidP="005D6BA5">
      <w:pPr>
        <w:pStyle w:val="NormalWeb"/>
        <w:spacing w:before="120" w:beforeAutospacing="0" w:after="0" w:afterAutospacing="0"/>
        <w:ind w:firstLine="709"/>
        <w:jc w:val="both"/>
        <w:rPr>
          <w:sz w:val="28"/>
          <w:szCs w:val="28"/>
          <w:lang w:val="vi-VN"/>
        </w:rPr>
      </w:pPr>
      <w:r w:rsidRPr="0009338D">
        <w:rPr>
          <w:sz w:val="28"/>
          <w:szCs w:val="28"/>
          <w:lang w:val="vi-VN"/>
        </w:rPr>
        <w:t>c) Cuối năm, tổ chức họp đánh giá chất lượng công chức, người lao động theo quy định Luật Cán bộ công chức.</w:t>
      </w:r>
    </w:p>
    <w:p w:rsidR="005D6BA5" w:rsidRPr="0009338D" w:rsidRDefault="005D6BA5" w:rsidP="005D6BA5">
      <w:pPr>
        <w:shd w:val="clear" w:color="auto" w:fill="FFFFFF"/>
        <w:spacing w:before="120"/>
        <w:ind w:firstLine="709"/>
        <w:jc w:val="both"/>
        <w:rPr>
          <w:b/>
          <w:bCs/>
          <w:sz w:val="28"/>
          <w:szCs w:val="28"/>
          <w:lang w:val="vi-VN"/>
        </w:rPr>
      </w:pPr>
      <w:r w:rsidRPr="0009338D">
        <w:rPr>
          <w:b/>
          <w:bCs/>
          <w:sz w:val="28"/>
          <w:szCs w:val="28"/>
          <w:lang w:val="vi-VN"/>
        </w:rPr>
        <w:t>Điều 1</w:t>
      </w:r>
      <w:r w:rsidRPr="0009338D">
        <w:rPr>
          <w:b/>
          <w:bCs/>
          <w:sz w:val="28"/>
          <w:szCs w:val="28"/>
        </w:rPr>
        <w:t>1</w:t>
      </w:r>
      <w:r w:rsidRPr="0009338D">
        <w:rPr>
          <w:b/>
          <w:bCs/>
          <w:sz w:val="28"/>
          <w:szCs w:val="28"/>
          <w:lang w:val="vi-VN"/>
        </w:rPr>
        <w:t>. Mối quan hệ công tác</w:t>
      </w:r>
    </w:p>
    <w:p w:rsidR="005D6BA5" w:rsidRPr="0009338D" w:rsidRDefault="005D6BA5" w:rsidP="005D6BA5">
      <w:pPr>
        <w:spacing w:before="120"/>
        <w:ind w:firstLine="720"/>
        <w:jc w:val="both"/>
        <w:rPr>
          <w:sz w:val="28"/>
          <w:szCs w:val="28"/>
        </w:rPr>
      </w:pPr>
      <w:r w:rsidRPr="0009338D">
        <w:rPr>
          <w:bCs/>
          <w:sz w:val="28"/>
          <w:szCs w:val="28"/>
          <w:lang w:val="vi-VN"/>
        </w:rPr>
        <w:t>1.</w:t>
      </w:r>
      <w:r w:rsidRPr="0009338D">
        <w:rPr>
          <w:b/>
          <w:bCs/>
          <w:sz w:val="28"/>
          <w:szCs w:val="28"/>
          <w:lang w:val="vi-VN"/>
        </w:rPr>
        <w:t xml:space="preserve"> </w:t>
      </w:r>
      <w:r w:rsidRPr="0009338D">
        <w:rPr>
          <w:bCs/>
          <w:sz w:val="28"/>
          <w:szCs w:val="28"/>
          <w:lang w:val="vi-VN"/>
        </w:rPr>
        <w:t xml:space="preserve">Đối với </w:t>
      </w:r>
      <w:r w:rsidRPr="0009338D">
        <w:rPr>
          <w:sz w:val="28"/>
          <w:szCs w:val="28"/>
        </w:rPr>
        <w:t>Sở Văn hóa, Thể thao và Du lịch; Sở Khoa học và Công nghệ; Sở Nội vụ; Sở giáo dục và Đào tạo; Sở Y tế</w:t>
      </w:r>
    </w:p>
    <w:p w:rsidR="005D6BA5" w:rsidRPr="0009338D" w:rsidRDefault="005D6BA5" w:rsidP="005D6BA5">
      <w:pPr>
        <w:spacing w:before="120"/>
        <w:ind w:firstLine="709"/>
        <w:jc w:val="both"/>
        <w:rPr>
          <w:sz w:val="28"/>
          <w:szCs w:val="28"/>
          <w:lang w:val="vi-VN"/>
        </w:rPr>
      </w:pPr>
      <w:r w:rsidRPr="0009338D">
        <w:rPr>
          <w:sz w:val="28"/>
          <w:szCs w:val="28"/>
        </w:rPr>
        <w:t>Phòng</w:t>
      </w:r>
      <w:r w:rsidRPr="0009338D">
        <w:rPr>
          <w:sz w:val="28"/>
          <w:szCs w:val="28"/>
          <w:lang w:val="vi-VN"/>
        </w:rPr>
        <w:t xml:space="preserve"> chịu sự chỉ đạo, kiểm tra, hướng dẫn về chuyên môn, nghiệp vụ của </w:t>
      </w:r>
      <w:r w:rsidRPr="0009338D">
        <w:rPr>
          <w:sz w:val="28"/>
          <w:szCs w:val="28"/>
        </w:rPr>
        <w:t>Sở Văn hóa, Thể thao và Du lịch; Sở Khoa h</w:t>
      </w:r>
      <w:r w:rsidR="0065613F">
        <w:rPr>
          <w:sz w:val="28"/>
          <w:szCs w:val="28"/>
        </w:rPr>
        <w:t>ọc và Công nghệ; Sở Nội vụ; Sở G</w:t>
      </w:r>
      <w:r w:rsidRPr="0009338D">
        <w:rPr>
          <w:sz w:val="28"/>
          <w:szCs w:val="28"/>
        </w:rPr>
        <w:t>iáo dục và Đào tạo; Sở Y tế</w:t>
      </w:r>
      <w:r w:rsidRPr="0009338D">
        <w:rPr>
          <w:sz w:val="28"/>
          <w:szCs w:val="28"/>
          <w:lang w:val="vi-VN"/>
        </w:rPr>
        <w:t xml:space="preserve">. </w:t>
      </w:r>
      <w:r w:rsidRPr="0009338D">
        <w:rPr>
          <w:bCs/>
          <w:sz w:val="28"/>
          <w:szCs w:val="28"/>
        </w:rPr>
        <w:t>Phòng</w:t>
      </w:r>
      <w:r w:rsidRPr="0009338D">
        <w:rPr>
          <w:bCs/>
          <w:sz w:val="28"/>
          <w:szCs w:val="28"/>
          <w:lang w:val="vi-VN"/>
        </w:rPr>
        <w:t xml:space="preserve"> có trách nhiệm báo cáo tình hình công tác </w:t>
      </w:r>
      <w:r w:rsidRPr="0009338D">
        <w:rPr>
          <w:bCs/>
          <w:sz w:val="28"/>
          <w:szCs w:val="28"/>
        </w:rPr>
        <w:t>của Phòng</w:t>
      </w:r>
      <w:r w:rsidRPr="0009338D">
        <w:rPr>
          <w:bCs/>
          <w:sz w:val="28"/>
          <w:szCs w:val="28"/>
          <w:lang w:val="vi-VN"/>
        </w:rPr>
        <w:t xml:space="preserve"> theo định kỳ và yêu cầu đột xuất.</w:t>
      </w:r>
    </w:p>
    <w:p w:rsidR="005D6BA5" w:rsidRPr="0009338D" w:rsidRDefault="005D6BA5" w:rsidP="005D6BA5">
      <w:pPr>
        <w:shd w:val="clear" w:color="auto" w:fill="FFFFFF"/>
        <w:spacing w:before="120"/>
        <w:ind w:firstLine="709"/>
        <w:jc w:val="both"/>
        <w:rPr>
          <w:sz w:val="28"/>
          <w:szCs w:val="28"/>
          <w:bdr w:val="none" w:sz="0" w:space="0" w:color="auto" w:frame="1"/>
          <w:lang w:val="vi-VN"/>
        </w:rPr>
      </w:pPr>
      <w:r w:rsidRPr="0009338D">
        <w:rPr>
          <w:sz w:val="28"/>
          <w:szCs w:val="28"/>
          <w:bdr w:val="none" w:sz="0" w:space="0" w:color="auto" w:frame="1"/>
          <w:lang w:val="vi-VN"/>
        </w:rPr>
        <w:t>2. Đối với Hội đồng nhân dân xã</w:t>
      </w:r>
    </w:p>
    <w:p w:rsidR="005D6BA5" w:rsidRPr="0009338D" w:rsidRDefault="005D6BA5" w:rsidP="005D6BA5">
      <w:pPr>
        <w:shd w:val="clear" w:color="auto" w:fill="FFFFFF"/>
        <w:spacing w:before="120"/>
        <w:ind w:firstLine="709"/>
        <w:jc w:val="both"/>
        <w:rPr>
          <w:sz w:val="28"/>
          <w:szCs w:val="28"/>
          <w:bdr w:val="none" w:sz="0" w:space="0" w:color="auto" w:frame="1"/>
        </w:rPr>
      </w:pPr>
      <w:r w:rsidRPr="0009338D">
        <w:rPr>
          <w:sz w:val="28"/>
          <w:szCs w:val="28"/>
          <w:bdr w:val="none" w:sz="0" w:space="0" w:color="auto" w:frame="1"/>
        </w:rPr>
        <w:t>Phòng</w:t>
      </w:r>
      <w:r w:rsidRPr="0009338D">
        <w:rPr>
          <w:sz w:val="28"/>
          <w:szCs w:val="28"/>
          <w:bdr w:val="none" w:sz="0" w:space="0" w:color="auto" w:frame="1"/>
          <w:lang w:val="vi-VN"/>
        </w:rPr>
        <w:t xml:space="preserve"> có trách nhiệm tổ chức thực hiện chỉ đạo của Ủy ban nhân dân xã đối với Nghị quyết của Hội đồng nhân dân xã </w:t>
      </w:r>
      <w:r w:rsidRPr="0009338D">
        <w:rPr>
          <w:sz w:val="28"/>
          <w:szCs w:val="28"/>
          <w:bdr w:val="none" w:sz="0" w:space="0" w:color="auto" w:frame="1"/>
        </w:rPr>
        <w:t>về lĩnh vực của phòng</w:t>
      </w:r>
      <w:r w:rsidRPr="0009338D">
        <w:rPr>
          <w:sz w:val="28"/>
          <w:szCs w:val="28"/>
          <w:bdr w:val="none" w:sz="0" w:space="0" w:color="auto" w:frame="1"/>
          <w:lang w:val="vi-VN"/>
        </w:rPr>
        <w:t xml:space="preserve">; chịu sự giám sát của Hội đồng nhân dân xã; trả lời các chất vấn, kiến nghị của đại biểu Hội đồng nhân dân xã về những vấn đề liên quan thuộc phạm vi quản lý của </w:t>
      </w:r>
      <w:r>
        <w:rPr>
          <w:sz w:val="28"/>
          <w:szCs w:val="28"/>
          <w:bdr w:val="none" w:sz="0" w:space="0" w:color="auto" w:frame="1"/>
        </w:rPr>
        <w:t>p</w:t>
      </w:r>
      <w:r w:rsidRPr="0009338D">
        <w:rPr>
          <w:sz w:val="28"/>
          <w:szCs w:val="28"/>
          <w:bdr w:val="none" w:sz="0" w:space="0" w:color="auto" w:frame="1"/>
        </w:rPr>
        <w:t>hòng Văn hóa – Xã hội.</w:t>
      </w:r>
    </w:p>
    <w:p w:rsidR="005D6BA5" w:rsidRPr="0009338D" w:rsidRDefault="005D6BA5" w:rsidP="005D6BA5">
      <w:pPr>
        <w:shd w:val="clear" w:color="auto" w:fill="FFFFFF"/>
        <w:spacing w:before="120"/>
        <w:ind w:firstLine="709"/>
        <w:jc w:val="both"/>
        <w:rPr>
          <w:sz w:val="28"/>
          <w:szCs w:val="28"/>
          <w:bdr w:val="none" w:sz="0" w:space="0" w:color="auto" w:frame="1"/>
          <w:lang w:val="vi-VN"/>
        </w:rPr>
      </w:pPr>
      <w:r w:rsidRPr="0009338D">
        <w:rPr>
          <w:sz w:val="28"/>
          <w:szCs w:val="28"/>
          <w:bdr w:val="none" w:sz="0" w:space="0" w:color="auto" w:frame="1"/>
          <w:lang w:val="vi-VN"/>
        </w:rPr>
        <w:t>3. Đối với Ủy ban nhân dân xã</w:t>
      </w:r>
    </w:p>
    <w:p w:rsidR="005D6BA5" w:rsidRPr="0009338D" w:rsidRDefault="005D6BA5" w:rsidP="005D6BA5">
      <w:pPr>
        <w:shd w:val="clear" w:color="auto" w:fill="FFFFFF"/>
        <w:spacing w:before="120"/>
        <w:ind w:firstLine="709"/>
        <w:jc w:val="both"/>
        <w:rPr>
          <w:sz w:val="28"/>
          <w:szCs w:val="28"/>
          <w:bdr w:val="none" w:sz="0" w:space="0" w:color="auto" w:frame="1"/>
          <w:lang w:val="vi-VN"/>
        </w:rPr>
      </w:pPr>
      <w:r w:rsidRPr="0009338D">
        <w:rPr>
          <w:sz w:val="28"/>
          <w:szCs w:val="28"/>
          <w:bdr w:val="none" w:sz="0" w:space="0" w:color="auto" w:frame="1"/>
        </w:rPr>
        <w:lastRenderedPageBreak/>
        <w:t>Phòng</w:t>
      </w:r>
      <w:r w:rsidRPr="0009338D">
        <w:rPr>
          <w:sz w:val="28"/>
          <w:szCs w:val="28"/>
          <w:bdr w:val="none" w:sz="0" w:space="0" w:color="auto" w:frame="1"/>
          <w:lang w:val="vi-VN"/>
        </w:rPr>
        <w:t xml:space="preserve"> chịu sự lãnh đạo trực tiếp toàn diện của Ủy ban nhân dân xã; nghiêm chỉnh chấp hành các Quyết định, Chỉ thị và các văn bản chỉ đạo của Ủy ban nhân dân xã. Thường xuyên báo cáo công tác với Ủy ban nhân dân xã theo chế độ quy định; tham gia các cuộc họp do Ủy ban nhân dân xã tổ chức. Trước khi tổ chức thực hiện chủ trương của các ngành cấp trên có mối quan hệ đến chương trình, kế hoạch chung của xã, </w:t>
      </w:r>
      <w:r w:rsidRPr="0009338D">
        <w:rPr>
          <w:sz w:val="28"/>
          <w:szCs w:val="28"/>
          <w:bdr w:val="none" w:sz="0" w:space="0" w:color="auto" w:frame="1"/>
        </w:rPr>
        <w:t>Trưởng phòng</w:t>
      </w:r>
      <w:r w:rsidRPr="0009338D">
        <w:rPr>
          <w:sz w:val="28"/>
          <w:szCs w:val="28"/>
          <w:bdr w:val="none" w:sz="0" w:space="0" w:color="auto" w:frame="1"/>
          <w:lang w:val="vi-VN"/>
        </w:rPr>
        <w:t xml:space="preserve"> phải báo cáo xin ý kiến chỉ đạo của Ủy ban nhân dân xã.</w:t>
      </w:r>
    </w:p>
    <w:p w:rsidR="005D6BA5" w:rsidRPr="0009338D" w:rsidRDefault="005D6BA5" w:rsidP="005D6BA5">
      <w:pPr>
        <w:shd w:val="clear" w:color="auto" w:fill="FFFFFF"/>
        <w:spacing w:before="120"/>
        <w:ind w:firstLine="709"/>
        <w:jc w:val="both"/>
        <w:rPr>
          <w:sz w:val="28"/>
          <w:szCs w:val="28"/>
        </w:rPr>
      </w:pPr>
      <w:r w:rsidRPr="0009338D">
        <w:rPr>
          <w:sz w:val="28"/>
          <w:szCs w:val="28"/>
        </w:rPr>
        <w:t>4</w:t>
      </w:r>
      <w:r w:rsidRPr="0009338D">
        <w:rPr>
          <w:sz w:val="28"/>
          <w:szCs w:val="28"/>
          <w:lang w:val="vi-VN"/>
        </w:rPr>
        <w:t>. Đối với Ủy ban Mặt trận Tổ quốc Việt Nam xã, các đơn vị sự nghiệp, các ban, ngành, các tổ chức xã hội của xã</w:t>
      </w:r>
      <w:r w:rsidRPr="0009338D">
        <w:rPr>
          <w:sz w:val="28"/>
          <w:szCs w:val="28"/>
        </w:rPr>
        <w:t>.</w:t>
      </w:r>
    </w:p>
    <w:p w:rsidR="005D6BA5" w:rsidRPr="0009338D" w:rsidRDefault="005D6BA5" w:rsidP="005D6BA5">
      <w:pPr>
        <w:shd w:val="clear" w:color="auto" w:fill="FFFFFF"/>
        <w:spacing w:before="120"/>
        <w:ind w:firstLine="709"/>
        <w:jc w:val="both"/>
        <w:rPr>
          <w:sz w:val="28"/>
          <w:szCs w:val="28"/>
        </w:rPr>
      </w:pPr>
      <w:r w:rsidRPr="0009338D">
        <w:rPr>
          <w:sz w:val="28"/>
          <w:szCs w:val="28"/>
        </w:rPr>
        <w:t>Phòng</w:t>
      </w:r>
      <w:r w:rsidRPr="0009338D">
        <w:rPr>
          <w:sz w:val="28"/>
          <w:szCs w:val="28"/>
          <w:lang w:val="vi-VN"/>
        </w:rPr>
        <w:t xml:space="preserve"> có trách nhiệm phối hợp thường xuyên với các tổ chức chính trị, tổ chức chính trị - xã hội nắm bắt và cung cấp các thông tin có liên quan đến chỉ đạo điều hành hoạt động của Hội đồng nhân dân xã, Ủy ban nhân dân, Chủ tịch Ủy ban nhân dân xã</w:t>
      </w:r>
      <w:r w:rsidRPr="0009338D">
        <w:rPr>
          <w:sz w:val="28"/>
          <w:szCs w:val="28"/>
        </w:rPr>
        <w:t xml:space="preserve"> thuộc lĩnh vực của Phòng phụ trách</w:t>
      </w:r>
      <w:r w:rsidRPr="0009338D">
        <w:rPr>
          <w:sz w:val="28"/>
          <w:szCs w:val="28"/>
          <w:lang w:val="vi-VN"/>
        </w:rPr>
        <w:t xml:space="preserve">. </w:t>
      </w:r>
    </w:p>
    <w:p w:rsidR="005D6BA5" w:rsidRPr="0009338D" w:rsidRDefault="005D6BA5" w:rsidP="005D6BA5">
      <w:pPr>
        <w:shd w:val="clear" w:color="auto" w:fill="FFFFFF"/>
        <w:spacing w:before="120"/>
        <w:ind w:firstLine="709"/>
        <w:jc w:val="both"/>
        <w:rPr>
          <w:sz w:val="28"/>
          <w:szCs w:val="28"/>
          <w:lang w:val="vi-VN"/>
        </w:rPr>
      </w:pPr>
      <w:r w:rsidRPr="0009338D">
        <w:rPr>
          <w:sz w:val="28"/>
          <w:szCs w:val="28"/>
        </w:rPr>
        <w:t>5</w:t>
      </w:r>
      <w:r w:rsidRPr="0009338D">
        <w:rPr>
          <w:sz w:val="28"/>
          <w:szCs w:val="28"/>
          <w:lang w:val="vi-VN"/>
        </w:rPr>
        <w:t>. Đối với các cơ quan chuyên môn thuộc Ủy ban nhân dân xã</w:t>
      </w:r>
    </w:p>
    <w:p w:rsidR="005D6BA5" w:rsidRPr="0009338D" w:rsidRDefault="005D6BA5" w:rsidP="005D6BA5">
      <w:pPr>
        <w:shd w:val="clear" w:color="auto" w:fill="FFFFFF"/>
        <w:spacing w:before="120"/>
        <w:ind w:firstLine="709"/>
        <w:jc w:val="both"/>
        <w:rPr>
          <w:sz w:val="28"/>
          <w:szCs w:val="28"/>
          <w:lang w:val="vi-VN"/>
        </w:rPr>
      </w:pPr>
      <w:r w:rsidRPr="0009338D">
        <w:rPr>
          <w:sz w:val="28"/>
          <w:szCs w:val="28"/>
          <w:lang w:val="vi-VN"/>
        </w:rPr>
        <w:t>a) Thực hiện mối quan hệ phối hợp chặt chẽ trên cơ sở chức năng, nhiệm vụ đã quy định nhằm phục vụ mục tiêu chung dưới sự quản lý, chỉ đạo điều hành của Ủy ban nhân dân xã, Chủ tịch Ủy ban nhân dân xã.</w:t>
      </w:r>
    </w:p>
    <w:p w:rsidR="005D6BA5" w:rsidRPr="0009338D" w:rsidRDefault="005D6BA5" w:rsidP="005D6BA5">
      <w:pPr>
        <w:shd w:val="clear" w:color="auto" w:fill="FFFFFF"/>
        <w:spacing w:before="120"/>
        <w:ind w:firstLine="709"/>
        <w:jc w:val="both"/>
        <w:rPr>
          <w:sz w:val="28"/>
          <w:szCs w:val="28"/>
          <w:lang w:val="vi-VN"/>
        </w:rPr>
      </w:pPr>
      <w:r w:rsidRPr="0009338D">
        <w:rPr>
          <w:sz w:val="28"/>
          <w:szCs w:val="28"/>
        </w:rPr>
        <w:t>b</w:t>
      </w:r>
      <w:r w:rsidRPr="0009338D">
        <w:rPr>
          <w:sz w:val="28"/>
          <w:szCs w:val="28"/>
          <w:lang w:val="vi-VN"/>
        </w:rPr>
        <w:t>) Phối hợp với các cơ quan, đơn vị chuẩn bị những nội dung công việc</w:t>
      </w:r>
      <w:r w:rsidRPr="0009338D">
        <w:rPr>
          <w:sz w:val="28"/>
          <w:szCs w:val="28"/>
        </w:rPr>
        <w:t xml:space="preserve"> liên quan đến lĩnh vực của Phòng </w:t>
      </w:r>
      <w:r w:rsidRPr="0009338D">
        <w:rPr>
          <w:sz w:val="28"/>
          <w:szCs w:val="28"/>
          <w:lang w:val="vi-VN"/>
        </w:rPr>
        <w:t>trình Ủy ban nhân dân xã</w:t>
      </w:r>
      <w:r w:rsidRPr="0009338D">
        <w:rPr>
          <w:sz w:val="28"/>
          <w:szCs w:val="28"/>
        </w:rPr>
        <w:t>, Hội đồng nhân dân xã theo quy định.</w:t>
      </w:r>
      <w:r w:rsidRPr="0009338D">
        <w:rPr>
          <w:sz w:val="28"/>
          <w:szCs w:val="28"/>
          <w:lang w:val="vi-VN"/>
        </w:rPr>
        <w:t xml:space="preserve"> </w:t>
      </w:r>
    </w:p>
    <w:p w:rsidR="005D6BA5" w:rsidRPr="0009338D" w:rsidRDefault="005D6BA5" w:rsidP="005D6BA5">
      <w:pPr>
        <w:shd w:val="clear" w:color="auto" w:fill="FFFFFF"/>
        <w:spacing w:before="120"/>
        <w:jc w:val="center"/>
        <w:rPr>
          <w:sz w:val="28"/>
          <w:szCs w:val="28"/>
          <w:lang w:eastAsia="vi-VN"/>
        </w:rPr>
      </w:pPr>
      <w:r w:rsidRPr="0009338D">
        <w:rPr>
          <w:b/>
          <w:bCs/>
          <w:sz w:val="28"/>
          <w:szCs w:val="28"/>
          <w:lang w:val="vi-VN" w:eastAsia="vi-VN"/>
        </w:rPr>
        <w:t>Chương V</w:t>
      </w:r>
      <w:r w:rsidRPr="0009338D">
        <w:rPr>
          <w:b/>
          <w:bCs/>
          <w:sz w:val="28"/>
          <w:szCs w:val="28"/>
          <w:lang w:eastAsia="vi-VN"/>
        </w:rPr>
        <w:t>I</w:t>
      </w:r>
    </w:p>
    <w:p w:rsidR="005D6BA5" w:rsidRPr="0009338D" w:rsidRDefault="005D6BA5" w:rsidP="005D6BA5">
      <w:pPr>
        <w:shd w:val="clear" w:color="auto" w:fill="FFFFFF"/>
        <w:spacing w:before="120"/>
        <w:jc w:val="center"/>
        <w:rPr>
          <w:sz w:val="28"/>
          <w:szCs w:val="28"/>
          <w:lang w:val="vi-VN" w:eastAsia="vi-VN"/>
        </w:rPr>
      </w:pPr>
      <w:r w:rsidRPr="0009338D">
        <w:rPr>
          <w:b/>
          <w:bCs/>
          <w:sz w:val="28"/>
          <w:szCs w:val="28"/>
          <w:lang w:val="vi-VN" w:eastAsia="vi-VN"/>
        </w:rPr>
        <w:t>TỔ CHỨC THỰC HIỆN</w:t>
      </w:r>
    </w:p>
    <w:p w:rsidR="005D6BA5" w:rsidRPr="0009338D" w:rsidRDefault="005D6BA5" w:rsidP="005D6BA5">
      <w:pPr>
        <w:shd w:val="clear" w:color="auto" w:fill="FFFFFF"/>
        <w:spacing w:before="120"/>
        <w:ind w:firstLine="709"/>
        <w:jc w:val="both"/>
        <w:rPr>
          <w:sz w:val="28"/>
          <w:szCs w:val="28"/>
          <w:lang w:val="vi-VN"/>
        </w:rPr>
      </w:pPr>
      <w:r w:rsidRPr="0009338D">
        <w:rPr>
          <w:b/>
          <w:bCs/>
          <w:sz w:val="28"/>
          <w:szCs w:val="28"/>
          <w:lang w:val="vi-VN"/>
        </w:rPr>
        <w:t>Điều 1</w:t>
      </w:r>
      <w:r w:rsidRPr="0009338D">
        <w:rPr>
          <w:b/>
          <w:bCs/>
          <w:sz w:val="28"/>
          <w:szCs w:val="28"/>
        </w:rPr>
        <w:t>2</w:t>
      </w:r>
      <w:r w:rsidRPr="0009338D">
        <w:rPr>
          <w:b/>
          <w:bCs/>
          <w:sz w:val="28"/>
          <w:szCs w:val="28"/>
          <w:lang w:val="vi-VN"/>
        </w:rPr>
        <w:t>.</w:t>
      </w:r>
      <w:r w:rsidRPr="0009338D">
        <w:rPr>
          <w:sz w:val="28"/>
          <w:szCs w:val="28"/>
          <w:lang w:val="vi-VN"/>
        </w:rPr>
        <w:t> </w:t>
      </w:r>
      <w:r w:rsidRPr="0009338D">
        <w:rPr>
          <w:b/>
          <w:sz w:val="28"/>
          <w:szCs w:val="28"/>
          <w:lang w:val="vi-VN"/>
        </w:rPr>
        <w:t>Trách nhiệm thực hiện</w:t>
      </w:r>
    </w:p>
    <w:p w:rsidR="005D6BA5" w:rsidRPr="0009338D" w:rsidRDefault="005D6BA5" w:rsidP="005D6BA5">
      <w:pPr>
        <w:shd w:val="clear" w:color="auto" w:fill="FFFFFF"/>
        <w:spacing w:before="120"/>
        <w:ind w:firstLine="709"/>
        <w:jc w:val="both"/>
        <w:rPr>
          <w:spacing w:val="-4"/>
          <w:sz w:val="28"/>
          <w:szCs w:val="28"/>
          <w:lang w:val="vi-VN"/>
        </w:rPr>
      </w:pPr>
      <w:r w:rsidRPr="0009338D">
        <w:rPr>
          <w:spacing w:val="-4"/>
          <w:sz w:val="28"/>
          <w:szCs w:val="28"/>
          <w:lang w:val="vi-VN"/>
        </w:rPr>
        <w:t xml:space="preserve">1. Căn cứ Quy định này, </w:t>
      </w:r>
      <w:r w:rsidRPr="0009338D">
        <w:rPr>
          <w:spacing w:val="-4"/>
          <w:sz w:val="28"/>
          <w:szCs w:val="28"/>
        </w:rPr>
        <w:t>Trưởng phòng</w:t>
      </w:r>
      <w:r w:rsidRPr="0009338D">
        <w:rPr>
          <w:spacing w:val="-4"/>
          <w:sz w:val="28"/>
          <w:szCs w:val="28"/>
          <w:lang w:val="vi-VN"/>
        </w:rPr>
        <w:t xml:space="preserve"> chịu trách nhiệm triển khai và tổ chức thực hiện Quy định về chức năng, nhiệm vụ, quyền hạn và cơ cấu tổ chức của </w:t>
      </w:r>
      <w:r>
        <w:rPr>
          <w:spacing w:val="-4"/>
          <w:sz w:val="28"/>
          <w:szCs w:val="28"/>
        </w:rPr>
        <w:t>p</w:t>
      </w:r>
      <w:r w:rsidRPr="0009338D">
        <w:rPr>
          <w:spacing w:val="-4"/>
          <w:sz w:val="28"/>
          <w:szCs w:val="28"/>
        </w:rPr>
        <w:t>hòng Văn hóa – Xã hội</w:t>
      </w:r>
      <w:r w:rsidRPr="0009338D">
        <w:rPr>
          <w:spacing w:val="-4"/>
          <w:sz w:val="28"/>
          <w:szCs w:val="28"/>
          <w:lang w:val="vi-VN"/>
        </w:rPr>
        <w:t>.</w:t>
      </w:r>
    </w:p>
    <w:p w:rsidR="005D6BA5" w:rsidRPr="0009338D" w:rsidRDefault="005D6BA5" w:rsidP="005D6BA5">
      <w:pPr>
        <w:shd w:val="clear" w:color="auto" w:fill="FFFFFF"/>
        <w:spacing w:before="120"/>
        <w:ind w:firstLine="709"/>
        <w:jc w:val="both"/>
        <w:rPr>
          <w:sz w:val="28"/>
          <w:szCs w:val="28"/>
          <w:lang w:val="vi-VN"/>
        </w:rPr>
      </w:pPr>
      <w:r w:rsidRPr="0009338D">
        <w:rPr>
          <w:sz w:val="28"/>
          <w:szCs w:val="28"/>
          <w:lang w:val="vi-VN"/>
        </w:rPr>
        <w:t>2. Thủ trưởng các phòng, ban, ngành và các cơ quan, đơn vị có liên quan căn cứ ch</w:t>
      </w:r>
      <w:r w:rsidR="0065613F">
        <w:rPr>
          <w:sz w:val="28"/>
          <w:szCs w:val="28"/>
          <w:lang w:val="vi-VN"/>
        </w:rPr>
        <w:t xml:space="preserve">ức năng, nhiệm vụ </w:t>
      </w:r>
      <w:r w:rsidRPr="0009338D">
        <w:rPr>
          <w:sz w:val="28"/>
          <w:szCs w:val="28"/>
          <w:lang w:val="vi-VN"/>
        </w:rPr>
        <w:t>có trách nhiệm phối hợp thực hiện đúng nội dung Quy định này.</w:t>
      </w:r>
    </w:p>
    <w:p w:rsidR="005D6BA5" w:rsidRPr="0009338D" w:rsidRDefault="005D6BA5" w:rsidP="005D6BA5">
      <w:pPr>
        <w:shd w:val="clear" w:color="auto" w:fill="FFFFFF"/>
        <w:spacing w:before="120"/>
        <w:ind w:firstLine="709"/>
        <w:jc w:val="both"/>
        <w:rPr>
          <w:b/>
          <w:i/>
          <w:iCs/>
          <w:sz w:val="28"/>
          <w:szCs w:val="28"/>
          <w:lang w:val="vi-VN"/>
        </w:rPr>
      </w:pPr>
      <w:r w:rsidRPr="0009338D">
        <w:rPr>
          <w:b/>
          <w:sz w:val="28"/>
          <w:szCs w:val="28"/>
          <w:lang w:val="vi-VN"/>
        </w:rPr>
        <w:t>Điều 1</w:t>
      </w:r>
      <w:r w:rsidRPr="0009338D">
        <w:rPr>
          <w:b/>
          <w:sz w:val="28"/>
          <w:szCs w:val="28"/>
        </w:rPr>
        <w:t>3</w:t>
      </w:r>
      <w:r w:rsidRPr="0009338D">
        <w:rPr>
          <w:b/>
          <w:sz w:val="28"/>
          <w:szCs w:val="28"/>
          <w:lang w:val="vi-VN"/>
        </w:rPr>
        <w:t>. Việc sửa đổi, bổ sung</w:t>
      </w:r>
    </w:p>
    <w:p w:rsidR="005D6BA5" w:rsidRPr="0009338D" w:rsidRDefault="005D6BA5" w:rsidP="005D6BA5">
      <w:pPr>
        <w:shd w:val="clear" w:color="auto" w:fill="FFFFFF"/>
        <w:spacing w:before="120"/>
        <w:ind w:firstLine="709"/>
        <w:jc w:val="both"/>
        <w:rPr>
          <w:i/>
          <w:iCs/>
          <w:sz w:val="28"/>
          <w:szCs w:val="28"/>
          <w:lang w:val="vi-VN"/>
        </w:rPr>
      </w:pPr>
      <w:r w:rsidRPr="0009338D">
        <w:rPr>
          <w:sz w:val="28"/>
          <w:szCs w:val="28"/>
          <w:lang w:val="vi-VN"/>
        </w:rPr>
        <w:t xml:space="preserve">1. Trong quá trình tổ chức thực hiện, trường hợp các văn bản quy phạm pháp luật được dẫn chiếu trong quy định có sự sửa đổi, bổ sung hoặc được thay thế thì áp dụng theo văn bản hoặc quy định </w:t>
      </w:r>
      <w:r w:rsidR="0065613F">
        <w:rPr>
          <w:sz w:val="28"/>
          <w:szCs w:val="28"/>
          <w:lang w:val="vi-VN"/>
        </w:rPr>
        <w:t>pháp luật mới ban hành (trừ trườ</w:t>
      </w:r>
      <w:r w:rsidRPr="0009338D">
        <w:rPr>
          <w:sz w:val="28"/>
          <w:szCs w:val="28"/>
          <w:lang w:val="vi-VN"/>
        </w:rPr>
        <w:t>ng hợp pháp luật có quy định khác).</w:t>
      </w:r>
    </w:p>
    <w:p w:rsidR="005D6BA5" w:rsidRPr="0009338D" w:rsidRDefault="005D6BA5" w:rsidP="005D6BA5">
      <w:pPr>
        <w:shd w:val="clear" w:color="auto" w:fill="FFFFFF"/>
        <w:spacing w:before="120"/>
        <w:ind w:firstLine="709"/>
        <w:jc w:val="both"/>
        <w:rPr>
          <w:sz w:val="28"/>
          <w:szCs w:val="28"/>
          <w:lang w:val="vi-VN"/>
        </w:rPr>
      </w:pPr>
      <w:r w:rsidRPr="0009338D">
        <w:rPr>
          <w:sz w:val="28"/>
          <w:szCs w:val="28"/>
          <w:lang w:val="vi-VN"/>
        </w:rPr>
        <w:t xml:space="preserve">2. Trong quá trình triển khai thực hiện, nếu phát sinh khó khăn, vướng mắc, </w:t>
      </w:r>
      <w:r w:rsidRPr="0009338D">
        <w:rPr>
          <w:sz w:val="28"/>
          <w:szCs w:val="28"/>
        </w:rPr>
        <w:t>Trưởng</w:t>
      </w:r>
      <w:r w:rsidRPr="0009338D">
        <w:rPr>
          <w:sz w:val="28"/>
          <w:szCs w:val="28"/>
          <w:lang w:val="vi-VN"/>
        </w:rPr>
        <w:t xml:space="preserve"> phòng phối hợp các phòng, ban, ngành có liên quan báo cáo Ủy ban nhân dân xã xem xét sửa đổi, bổ sung quy định này cho phù hợp với yêu cầu thực tiễn và quy định của pháp luật./.</w:t>
      </w:r>
    </w:p>
    <w:bookmarkEnd w:id="1"/>
    <w:p w:rsidR="005D6BA5" w:rsidRDefault="005D6BA5" w:rsidP="005D6BA5">
      <w:pPr>
        <w:shd w:val="clear" w:color="auto" w:fill="FFFFFF"/>
        <w:spacing w:after="120"/>
        <w:jc w:val="both"/>
        <w:rPr>
          <w:b/>
          <w:color w:val="000000"/>
          <w:sz w:val="28"/>
          <w:szCs w:val="28"/>
          <w:lang w:eastAsia="vi-VN"/>
        </w:rPr>
      </w:pPr>
    </w:p>
    <w:p w:rsidR="00D81240" w:rsidRDefault="005C6C9E"/>
    <w:sectPr w:rsidR="00D81240" w:rsidSect="005A2F9F">
      <w:headerReference w:type="default" r:id="rId7"/>
      <w:pgSz w:w="11920" w:h="16840"/>
      <w:pgMar w:top="1134" w:right="1134" w:bottom="1134" w:left="1701" w:header="510" w:footer="0"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C9E" w:rsidRDefault="005C6C9E">
      <w:r>
        <w:separator/>
      </w:r>
    </w:p>
  </w:endnote>
  <w:endnote w:type="continuationSeparator" w:id="0">
    <w:p w:rsidR="005C6C9E" w:rsidRDefault="005C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C9E" w:rsidRDefault="005C6C9E">
      <w:r>
        <w:separator/>
      </w:r>
    </w:p>
  </w:footnote>
  <w:footnote w:type="continuationSeparator" w:id="0">
    <w:p w:rsidR="005C6C9E" w:rsidRDefault="005C6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F9F" w:rsidRDefault="005D6BA5">
    <w:pPr>
      <w:pStyle w:val="Header"/>
      <w:jc w:val="center"/>
    </w:pPr>
    <w:r>
      <w:fldChar w:fldCharType="begin"/>
    </w:r>
    <w:r>
      <w:instrText xml:space="preserve"> PAGE   \* MERGEFORMAT </w:instrText>
    </w:r>
    <w:r>
      <w:fldChar w:fldCharType="separate"/>
    </w:r>
    <w:r w:rsidR="0065613F">
      <w:rPr>
        <w:noProof/>
      </w:rPr>
      <w:t>2</w:t>
    </w:r>
    <w:r>
      <w:rPr>
        <w:noProof/>
      </w:rPr>
      <w:fldChar w:fldCharType="end"/>
    </w:r>
  </w:p>
  <w:p w:rsidR="00797029" w:rsidRPr="006872A4" w:rsidRDefault="005C6C9E" w:rsidP="00E27C45">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BA5"/>
    <w:rsid w:val="00077F8A"/>
    <w:rsid w:val="000A1425"/>
    <w:rsid w:val="000C2E31"/>
    <w:rsid w:val="000D4D0C"/>
    <w:rsid w:val="00104A66"/>
    <w:rsid w:val="001154DA"/>
    <w:rsid w:val="00191AB3"/>
    <w:rsid w:val="00222F9F"/>
    <w:rsid w:val="00391681"/>
    <w:rsid w:val="003B11EE"/>
    <w:rsid w:val="0041594A"/>
    <w:rsid w:val="004302C4"/>
    <w:rsid w:val="00452DB1"/>
    <w:rsid w:val="00484E29"/>
    <w:rsid w:val="004E2D45"/>
    <w:rsid w:val="00586C14"/>
    <w:rsid w:val="005C6C9E"/>
    <w:rsid w:val="005D6BA5"/>
    <w:rsid w:val="006010B8"/>
    <w:rsid w:val="0065613F"/>
    <w:rsid w:val="00711D9E"/>
    <w:rsid w:val="007519B4"/>
    <w:rsid w:val="00876AA6"/>
    <w:rsid w:val="008D5107"/>
    <w:rsid w:val="008E5D27"/>
    <w:rsid w:val="008E7912"/>
    <w:rsid w:val="00933FA5"/>
    <w:rsid w:val="009A089E"/>
    <w:rsid w:val="00C57A61"/>
    <w:rsid w:val="00C837BB"/>
    <w:rsid w:val="00C94FFE"/>
    <w:rsid w:val="00D26A95"/>
    <w:rsid w:val="00DB5B13"/>
    <w:rsid w:val="00E652FA"/>
    <w:rsid w:val="00E9219A"/>
    <w:rsid w:val="00ED208B"/>
    <w:rsid w:val="00F50EDF"/>
    <w:rsid w:val="00F95BD3"/>
    <w:rsid w:val="00FF5A33"/>
    <w:rsid w:val="00FF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A5739-C342-4D0A-937E-C402A07C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B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rsid w:val="005D6BA5"/>
    <w:rPr>
      <w:sz w:val="26"/>
      <w:szCs w:val="26"/>
      <w:shd w:val="clear" w:color="auto" w:fill="FFFFFF"/>
    </w:rPr>
  </w:style>
  <w:style w:type="paragraph" w:customStyle="1" w:styleId="Other0">
    <w:name w:val="Other"/>
    <w:basedOn w:val="Normal"/>
    <w:link w:val="Other"/>
    <w:rsid w:val="005D6BA5"/>
    <w:pPr>
      <w:widowControl w:val="0"/>
      <w:shd w:val="clear" w:color="auto" w:fill="FFFFFF"/>
      <w:spacing w:after="200" w:line="262" w:lineRule="auto"/>
      <w:ind w:firstLine="400"/>
    </w:pPr>
    <w:rPr>
      <w:rFonts w:asciiTheme="minorHAnsi" w:eastAsiaTheme="minorHAnsi" w:hAnsiTheme="minorHAnsi" w:cstheme="minorBidi"/>
      <w:sz w:val="26"/>
      <w:szCs w:val="26"/>
      <w:shd w:val="clear" w:color="auto" w:fill="FFFFFF"/>
    </w:rPr>
  </w:style>
  <w:style w:type="paragraph" w:styleId="Header">
    <w:name w:val="header"/>
    <w:basedOn w:val="Normal"/>
    <w:link w:val="HeaderChar"/>
    <w:uiPriority w:val="99"/>
    <w:unhideWhenUsed/>
    <w:rsid w:val="005D6BA5"/>
    <w:pPr>
      <w:tabs>
        <w:tab w:val="center" w:pos="4680"/>
        <w:tab w:val="right" w:pos="9360"/>
      </w:tabs>
    </w:pPr>
  </w:style>
  <w:style w:type="character" w:customStyle="1" w:styleId="HeaderChar">
    <w:name w:val="Header Char"/>
    <w:basedOn w:val="DefaultParagraphFont"/>
    <w:link w:val="Header"/>
    <w:uiPriority w:val="99"/>
    <w:rsid w:val="005D6BA5"/>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5D6BA5"/>
    <w:pPr>
      <w:spacing w:after="120"/>
      <w:ind w:left="360"/>
    </w:pPr>
  </w:style>
  <w:style w:type="character" w:customStyle="1" w:styleId="BodyTextIndentChar">
    <w:name w:val="Body Text Indent Char"/>
    <w:basedOn w:val="DefaultParagraphFont"/>
    <w:link w:val="BodyTextIndent"/>
    <w:uiPriority w:val="99"/>
    <w:semiHidden/>
    <w:rsid w:val="005D6BA5"/>
    <w:rPr>
      <w:rFonts w:ascii="Times New Roman" w:eastAsia="Times New Roman" w:hAnsi="Times New Roman" w:cs="Times New Roman"/>
      <w:sz w:val="20"/>
      <w:szCs w:val="20"/>
    </w:rPr>
  </w:style>
  <w:style w:type="paragraph" w:styleId="NormalWeb">
    <w:name w:val="Normal (Web)"/>
    <w:basedOn w:val="Normal"/>
    <w:link w:val="NormalWebChar"/>
    <w:uiPriority w:val="99"/>
    <w:rsid w:val="005D6BA5"/>
    <w:pPr>
      <w:spacing w:before="100" w:beforeAutospacing="1" w:after="100" w:afterAutospacing="1"/>
    </w:pPr>
    <w:rPr>
      <w:rFonts w:eastAsia="MS Mincho"/>
      <w:sz w:val="24"/>
      <w:szCs w:val="24"/>
    </w:rPr>
  </w:style>
  <w:style w:type="character" w:customStyle="1" w:styleId="NormalWebChar">
    <w:name w:val="Normal (Web) Char"/>
    <w:link w:val="NormalWeb"/>
    <w:uiPriority w:val="99"/>
    <w:locked/>
    <w:rsid w:val="005D6BA5"/>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FF79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9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0DEB4-BEAA-427A-9EB4-7CDBA4210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yen gd</cp:lastModifiedBy>
  <cp:revision>2</cp:revision>
  <cp:lastPrinted>2025-10-08T07:57:00Z</cp:lastPrinted>
  <dcterms:created xsi:type="dcterms:W3CDTF">2025-10-30T03:52:00Z</dcterms:created>
  <dcterms:modified xsi:type="dcterms:W3CDTF">2025-10-30T03:52:00Z</dcterms:modified>
</cp:coreProperties>
</file>