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rsidR="0050229A" w:rsidRPr="00CA19CA" w14:paraId="26C809B2" w14:textId="77777777">
        <w:tc>
          <w:tcPr>
            <w:tcW w:w="1890" w:type="pct"/>
            <w:tcBorders>
              <w:top w:val="nil"/>
              <w:left w:val="nil"/>
              <w:bottom w:val="nil"/>
              <w:right w:val="nil"/>
              <w:tl2br w:val="nil"/>
              <w:tr2bl w:val="nil"/>
            </w:tcBorders>
            <w:tcMar>
              <w:top w:w="0" w:type="dxa"/>
              <w:left w:w="108" w:type="dxa"/>
              <w:bottom w:w="0" w:type="dxa"/>
              <w:right w:w="108" w:type="dxa"/>
            </w:tcMar>
          </w:tcPr>
          <w:p w14:paraId="04B55752" w14:textId="30938761" w:rsidR="0050229A" w:rsidRPr="00CA19CA" w:rsidRDefault="00914997">
            <w:pPr>
              <w:spacing w:before="12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59264" behindDoc="0" locked="0" layoutInCell="1" allowOverlap="1" wp14:anchorId="398B4D7F" wp14:editId="3FF9BC7B">
                      <wp:simplePos x="0" y="0"/>
                      <wp:positionH relativeFrom="column">
                        <wp:posOffset>551981</wp:posOffset>
                      </wp:positionH>
                      <wp:positionV relativeFrom="paragraph">
                        <wp:posOffset>488315</wp:posOffset>
                      </wp:positionV>
                      <wp:extent cx="973248" cy="0"/>
                      <wp:effectExtent l="0" t="0" r="0" b="0"/>
                      <wp:wrapNone/>
                      <wp:docPr id="313766789" name="Straight Connector 2"/>
                      <wp:cNvGraphicFramePr/>
                      <a:graphic xmlns:a="http://schemas.openxmlformats.org/drawingml/2006/main">
                        <a:graphicData uri="http://schemas.microsoft.com/office/word/2010/wordprocessingShape">
                          <wps:wsp>
                            <wps:cNvCnPr/>
                            <wps:spPr>
                              <a:xfrm>
                                <a:off x="0" y="0"/>
                                <a:ext cx="973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ADF5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45pt,38.45pt" to="120.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" strokecolor="black [3200]" strokeweight=".5pt">
                      <v:stroke joinstyle="miter"/>
                    </v:line>
                  </w:pict>
                </mc:Fallback>
              </mc:AlternateContent>
            </w:r>
            <w:r w:rsidR="00C32C2F">
              <w:rPr>
                <w:b/>
                <w:bCs/>
                <w:color w:val="000000" w:themeColor="text1"/>
                <w:sz w:val="26"/>
                <w:szCs w:val="26"/>
              </w:rPr>
              <w:t>ỦY BAN</w:t>
            </w:r>
            <w:r w:rsidR="0050229A" w:rsidRPr="00CA19CA">
              <w:rPr>
                <w:b/>
                <w:bCs/>
                <w:color w:val="000000" w:themeColor="text1"/>
                <w:sz w:val="26"/>
                <w:szCs w:val="26"/>
              </w:rPr>
              <w:t xml:space="preserve"> NHÂN DÂN</w:t>
            </w:r>
            <w:r w:rsidR="0050229A" w:rsidRPr="00CA19CA">
              <w:rPr>
                <w:b/>
                <w:bCs/>
                <w:color w:val="000000" w:themeColor="text1"/>
                <w:sz w:val="26"/>
                <w:szCs w:val="26"/>
              </w:rPr>
              <w:br/>
            </w:r>
            <w:r>
              <w:rPr>
                <w:b/>
                <w:bCs/>
                <w:color w:val="000000" w:themeColor="text1"/>
                <w:sz w:val="26"/>
                <w:szCs w:val="26"/>
              </w:rPr>
              <w:t>PHƯỜNG LONG THÀNH</w:t>
            </w:r>
            <w:r w:rsidR="0050229A" w:rsidRPr="00CA19CA">
              <w:rPr>
                <w:b/>
                <w:bCs/>
                <w:color w:val="000000" w:themeColor="text1"/>
                <w:sz w:val="26"/>
                <w:szCs w:val="26"/>
              </w:rPr>
              <w:br/>
            </w:r>
          </w:p>
        </w:tc>
        <w:tc>
          <w:tcPr>
            <w:tcW w:w="3110" w:type="pct"/>
            <w:tcBorders>
              <w:top w:val="nil"/>
              <w:left w:val="nil"/>
              <w:bottom w:val="nil"/>
              <w:right w:val="nil"/>
              <w:tl2br w:val="nil"/>
              <w:tr2bl w:val="nil"/>
            </w:tcBorders>
            <w:tcMar>
              <w:top w:w="0" w:type="dxa"/>
              <w:left w:w="108" w:type="dxa"/>
              <w:bottom w:w="0" w:type="dxa"/>
              <w:right w:w="108" w:type="dxa"/>
            </w:tcMar>
          </w:tcPr>
          <w:p w14:paraId="3BE3A1EE" w14:textId="4A4E74F4" w:rsidR="0050229A" w:rsidRPr="00CA19CA" w:rsidRDefault="00914997">
            <w:pPr>
              <w:spacing w:before="12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60288" behindDoc="0" locked="0" layoutInCell="1" allowOverlap="1" wp14:anchorId="3EE98D22" wp14:editId="2E99F77C">
                      <wp:simplePos x="0" y="0"/>
                      <wp:positionH relativeFrom="column">
                        <wp:posOffset>643814</wp:posOffset>
                      </wp:positionH>
                      <wp:positionV relativeFrom="paragraph">
                        <wp:posOffset>479494</wp:posOffset>
                      </wp:positionV>
                      <wp:extent cx="2145671" cy="9054"/>
                      <wp:effectExtent l="0" t="0" r="26035" b="29210"/>
                      <wp:wrapNone/>
                      <wp:docPr id="858999108" name="Straight Connector 3"/>
                      <wp:cNvGraphicFramePr/>
                      <a:graphic xmlns:a="http://schemas.openxmlformats.org/drawingml/2006/main">
                        <a:graphicData uri="http://schemas.microsoft.com/office/word/2010/wordprocessingShape">
                          <wps:wsp>
                            <wps:cNvCnPr/>
                            <wps:spPr>
                              <a:xfrm>
                                <a:off x="0" y="0"/>
                                <a:ext cx="2145671" cy="9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EA51D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37.75pt" to="219.6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" strokecolor="black [3200]" strokeweight=".5pt">
                      <v:stroke joinstyle="miter"/>
                    </v:line>
                  </w:pict>
                </mc:Fallback>
              </mc:AlternateContent>
            </w:r>
            <w:r w:rsidR="0050229A" w:rsidRPr="00CA19CA">
              <w:rPr>
                <w:b/>
                <w:bCs/>
                <w:color w:val="000000" w:themeColor="text1"/>
                <w:sz w:val="26"/>
                <w:szCs w:val="26"/>
              </w:rPr>
              <w:t>CỘNG HÒA XÃ HỘI CHỦ NGHĨA VIỆT NAM</w:t>
            </w:r>
            <w:r w:rsidR="0050229A" w:rsidRPr="00CA19CA">
              <w:rPr>
                <w:b/>
                <w:bCs/>
                <w:color w:val="000000" w:themeColor="text1"/>
                <w:sz w:val="26"/>
                <w:szCs w:val="26"/>
              </w:rPr>
              <w:br/>
            </w:r>
            <w:r w:rsidR="0050229A" w:rsidRPr="00914997">
              <w:rPr>
                <w:b/>
                <w:bCs/>
                <w:color w:val="000000" w:themeColor="text1"/>
                <w:sz w:val="28"/>
                <w:szCs w:val="28"/>
              </w:rPr>
              <w:t xml:space="preserve">Độc lập - Tự do - Hạnh phúc </w:t>
            </w:r>
            <w:r w:rsidR="0050229A" w:rsidRPr="00CA19CA">
              <w:rPr>
                <w:b/>
                <w:bCs/>
                <w:color w:val="000000" w:themeColor="text1"/>
                <w:sz w:val="26"/>
                <w:szCs w:val="26"/>
              </w:rPr>
              <w:br/>
            </w:r>
          </w:p>
        </w:tc>
      </w:tr>
      <w:tr w:rsidR="0050229A" w:rsidRPr="00CA19CA" w14:paraId="78F380D0"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6328AA28" w14:textId="1F8B9EF0" w:rsidR="0050229A" w:rsidRPr="000B688D" w:rsidRDefault="00874D4C">
            <w:pPr>
              <w:spacing w:before="120"/>
              <w:jc w:val="center"/>
              <w:rPr>
                <w:color w:val="000000" w:themeColor="text1"/>
                <w:sz w:val="26"/>
                <w:szCs w:val="26"/>
                <w:lang w:val="vi-VN"/>
              </w:rPr>
            </w:pPr>
            <w:r w:rsidRPr="00CA19CA">
              <w:rPr>
                <w:color w:val="000000" w:themeColor="text1"/>
                <w:sz w:val="26"/>
                <w:szCs w:val="26"/>
              </w:rPr>
              <w:t xml:space="preserve">Số:    </w:t>
            </w:r>
            <w:r w:rsidR="00914997">
              <w:rPr>
                <w:color w:val="000000" w:themeColor="text1"/>
                <w:sz w:val="26"/>
                <w:szCs w:val="26"/>
              </w:rPr>
              <w:t xml:space="preserve"> </w:t>
            </w:r>
            <w:r w:rsidRPr="00CA19CA">
              <w:rPr>
                <w:color w:val="000000" w:themeColor="text1"/>
                <w:sz w:val="26"/>
                <w:szCs w:val="26"/>
                <w:lang w:val="vi-VN"/>
              </w:rPr>
              <w:t xml:space="preserve">   </w:t>
            </w:r>
            <w:r w:rsidR="00914997">
              <w:rPr>
                <w:color w:val="000000" w:themeColor="text1"/>
                <w:sz w:val="26"/>
                <w:szCs w:val="26"/>
              </w:rPr>
              <w:t xml:space="preserve">  </w:t>
            </w:r>
            <w:r w:rsidRPr="00CA19CA">
              <w:rPr>
                <w:color w:val="000000" w:themeColor="text1"/>
                <w:sz w:val="26"/>
                <w:szCs w:val="26"/>
                <w:lang w:val="vi-VN"/>
              </w:rPr>
              <w:t xml:space="preserve"> </w:t>
            </w:r>
            <w:r w:rsidR="0050229A" w:rsidRPr="00CA19CA">
              <w:rPr>
                <w:color w:val="000000" w:themeColor="text1"/>
                <w:sz w:val="26"/>
                <w:szCs w:val="26"/>
              </w:rPr>
              <w:t>/202</w:t>
            </w:r>
            <w:r w:rsidR="00512B9E" w:rsidRPr="00CA19CA">
              <w:rPr>
                <w:color w:val="000000" w:themeColor="text1"/>
                <w:sz w:val="26"/>
                <w:szCs w:val="26"/>
              </w:rPr>
              <w:t>6</w:t>
            </w:r>
            <w:r w:rsidR="0050229A" w:rsidRPr="00CA19CA">
              <w:rPr>
                <w:color w:val="000000" w:themeColor="text1"/>
                <w:sz w:val="26"/>
                <w:szCs w:val="26"/>
              </w:rPr>
              <w:t>/</w:t>
            </w:r>
            <w:r w:rsidR="000B688D">
              <w:rPr>
                <w:color w:val="000000" w:themeColor="text1"/>
                <w:sz w:val="26"/>
                <w:szCs w:val="26"/>
              </w:rPr>
              <w:t>QĐ</w:t>
            </w:r>
            <w:r w:rsidR="000B688D">
              <w:rPr>
                <w:color w:val="000000" w:themeColor="text1"/>
                <w:sz w:val="26"/>
                <w:szCs w:val="26"/>
                <w:lang w:val="vi-VN"/>
              </w:rPr>
              <w:t>-UBND</w:t>
            </w:r>
          </w:p>
        </w:tc>
        <w:tc>
          <w:tcPr>
            <w:tcW w:w="3110" w:type="pct"/>
            <w:tcBorders>
              <w:top w:val="nil"/>
              <w:left w:val="nil"/>
              <w:bottom w:val="nil"/>
              <w:right w:val="nil"/>
              <w:tl2br w:val="nil"/>
              <w:tr2bl w:val="nil"/>
            </w:tcBorders>
            <w:tcMar>
              <w:top w:w="0" w:type="dxa"/>
              <w:left w:w="108" w:type="dxa"/>
              <w:bottom w:w="0" w:type="dxa"/>
              <w:right w:w="108" w:type="dxa"/>
            </w:tcMar>
          </w:tcPr>
          <w:p w14:paraId="2A14BF16" w14:textId="46EE9CC3" w:rsidR="0050229A" w:rsidRPr="00CA19CA" w:rsidRDefault="00914997" w:rsidP="00874D4C">
            <w:pPr>
              <w:spacing w:before="120"/>
              <w:jc w:val="center"/>
              <w:rPr>
                <w:color w:val="000000" w:themeColor="text1"/>
                <w:sz w:val="26"/>
                <w:szCs w:val="26"/>
              </w:rPr>
            </w:pPr>
            <w:r>
              <w:rPr>
                <w:i/>
                <w:iCs/>
                <w:color w:val="000000" w:themeColor="text1"/>
                <w:sz w:val="28"/>
                <w:szCs w:val="28"/>
              </w:rPr>
              <w:t>Long Thành</w:t>
            </w:r>
            <w:r w:rsidR="00874D4C" w:rsidRPr="00914997">
              <w:rPr>
                <w:i/>
                <w:iCs/>
                <w:color w:val="000000" w:themeColor="text1"/>
                <w:sz w:val="28"/>
                <w:szCs w:val="28"/>
              </w:rPr>
              <w:t xml:space="preserve">, ngày </w:t>
            </w:r>
            <w:r w:rsidR="00874D4C" w:rsidRPr="00914997">
              <w:rPr>
                <w:i/>
                <w:iCs/>
                <w:color w:val="000000" w:themeColor="text1"/>
                <w:sz w:val="28"/>
                <w:szCs w:val="28"/>
                <w:lang w:val="vi-VN"/>
              </w:rPr>
              <w:t xml:space="preserve">     </w:t>
            </w:r>
            <w:r w:rsidR="00874D4C" w:rsidRPr="00914997">
              <w:rPr>
                <w:i/>
                <w:iCs/>
                <w:color w:val="000000" w:themeColor="text1"/>
                <w:sz w:val="28"/>
                <w:szCs w:val="28"/>
              </w:rPr>
              <w:t>tháng</w:t>
            </w:r>
            <w:r>
              <w:rPr>
                <w:i/>
                <w:iCs/>
                <w:color w:val="000000" w:themeColor="text1"/>
                <w:sz w:val="28"/>
                <w:szCs w:val="28"/>
              </w:rPr>
              <w:t xml:space="preserve"> </w:t>
            </w:r>
            <w:r w:rsidR="00874D4C" w:rsidRPr="00914997">
              <w:rPr>
                <w:i/>
                <w:iCs/>
                <w:color w:val="000000" w:themeColor="text1"/>
                <w:sz w:val="28"/>
                <w:szCs w:val="28"/>
                <w:lang w:val="vi-VN"/>
              </w:rPr>
              <w:t xml:space="preserve">     </w:t>
            </w:r>
            <w:r w:rsidR="0050229A" w:rsidRPr="00914997">
              <w:rPr>
                <w:i/>
                <w:iCs/>
                <w:color w:val="000000" w:themeColor="text1"/>
                <w:sz w:val="28"/>
                <w:szCs w:val="28"/>
              </w:rPr>
              <w:t>năm 202</w:t>
            </w:r>
            <w:r w:rsidR="009242C0" w:rsidRPr="00914997">
              <w:rPr>
                <w:i/>
                <w:iCs/>
                <w:color w:val="000000" w:themeColor="text1"/>
                <w:sz w:val="28"/>
                <w:szCs w:val="28"/>
              </w:rPr>
              <w:t>6</w:t>
            </w:r>
          </w:p>
        </w:tc>
      </w:tr>
    </w:tbl>
    <w:p w14:paraId="30A192E4" w14:textId="34615A8C" w:rsidR="0050229A" w:rsidRPr="00CA19CA" w:rsidRDefault="00AC711B" w:rsidP="00874D4C">
      <w:pPr>
        <w:spacing w:before="120" w:after="280" w:afterAutospacing="1"/>
        <w:jc w:val="center"/>
        <w:rPr>
          <w:color w:val="000000" w:themeColor="text1"/>
        </w:rPr>
      </w:pPr>
      <w:r w:rsidRPr="00CA19CA">
        <w:rPr>
          <w:noProof/>
          <w:color w:val="000000" w:themeColor="text1"/>
        </w:rPr>
        <mc:AlternateContent>
          <mc:Choice Requires="wps">
            <w:drawing>
              <wp:anchor distT="0" distB="0" distL="114300" distR="114300" simplePos="0" relativeHeight="251657728" behindDoc="0" locked="0" layoutInCell="1" allowOverlap="1" wp14:anchorId="75B4172B" wp14:editId="18FEE38F">
                <wp:simplePos x="0" y="0"/>
                <wp:positionH relativeFrom="column">
                  <wp:posOffset>-38514</wp:posOffset>
                </wp:positionH>
                <wp:positionV relativeFrom="paragraph">
                  <wp:posOffset>88569</wp:posOffset>
                </wp:positionV>
                <wp:extent cx="1017905" cy="285115"/>
                <wp:effectExtent l="9525" t="10160" r="10795" b="9525"/>
                <wp:wrapNone/>
                <wp:docPr id="1680732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85115"/>
                        </a:xfrm>
                        <a:prstGeom prst="rect">
                          <a:avLst/>
                        </a:prstGeom>
                        <a:solidFill>
                          <a:srgbClr val="FFFFFF"/>
                        </a:solidFill>
                        <a:ln w="9525">
                          <a:solidFill>
                            <a:srgbClr val="000000"/>
                          </a:solidFill>
                          <a:miter lim="800000"/>
                          <a:headEnd/>
                          <a:tailEnd/>
                        </a:ln>
                      </wps:spPr>
                      <wps:txbx>
                        <w:txbxContent>
                          <w:p w14:paraId="204F8105" w14:textId="77777777" w:rsidR="00144BA0" w:rsidRPr="00144BA0" w:rsidRDefault="00144BA0" w:rsidP="00144BA0">
                            <w:pPr>
                              <w:jc w:val="center"/>
                              <w:rPr>
                                <w:b/>
                                <w:bCs/>
                              </w:rPr>
                            </w:pPr>
                            <w:r w:rsidRPr="00144BA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B4172B" id="_x0000_t202" coordsize="21600,21600" o:spt="202" path="m,l,21600r21600,l21600,xe">
                <v:stroke joinstyle="miter"/>
                <v:path gradientshapeok="t" o:connecttype="rect"/>
              </v:shapetype>
              <v:shape id="Text Box 2" o:spid="_x0000_s1026" type="#_x0000_t202" style="position:absolute;left:0;text-align:left;margin-left:-3.05pt;margin-top:6.95pt;width:80.1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">
                <v:textbox>
                  <w:txbxContent>
                    <w:p w14:paraId="204F8105" w14:textId="77777777" w:rsidR="00144BA0" w:rsidRPr="00144BA0" w:rsidRDefault="00144BA0" w:rsidP="00144BA0">
                      <w:pPr>
                        <w:jc w:val="center"/>
                        <w:rPr>
                          <w:b/>
                          <w:bCs/>
                        </w:rPr>
                      </w:pPr>
                      <w:r w:rsidRPr="00144BA0">
                        <w:rPr>
                          <w:b/>
                          <w:bCs/>
                        </w:rPr>
                        <w:t>DỰ THẢO</w:t>
                      </w:r>
                    </w:p>
                  </w:txbxContent>
                </v:textbox>
              </v:shape>
            </w:pict>
          </mc:Fallback>
        </mc:AlternateContent>
      </w:r>
    </w:p>
    <w:p w14:paraId="418CFAE3" w14:textId="50A3A625" w:rsidR="0050229A" w:rsidRPr="00CA19CA" w:rsidRDefault="0050229A" w:rsidP="00914997">
      <w:pPr>
        <w:spacing w:before="120" w:after="120"/>
        <w:jc w:val="center"/>
        <w:rPr>
          <w:color w:val="000000" w:themeColor="text1"/>
          <w:sz w:val="28"/>
          <w:szCs w:val="28"/>
        </w:rPr>
      </w:pPr>
      <w:bookmarkStart w:id="0" w:name="loai_1"/>
      <w:r w:rsidRPr="00CA19CA">
        <w:rPr>
          <w:b/>
          <w:bCs/>
          <w:color w:val="000000" w:themeColor="text1"/>
          <w:sz w:val="28"/>
          <w:szCs w:val="28"/>
        </w:rPr>
        <w:t>QUYẾT</w:t>
      </w:r>
      <w:bookmarkEnd w:id="0"/>
      <w:r w:rsidR="00C32C2F">
        <w:rPr>
          <w:b/>
          <w:bCs/>
          <w:color w:val="000000" w:themeColor="text1"/>
          <w:sz w:val="28"/>
          <w:szCs w:val="28"/>
        </w:rPr>
        <w:t xml:space="preserve"> ĐỊNH</w:t>
      </w:r>
    </w:p>
    <w:p w14:paraId="6FB7A2F2" w14:textId="4625BE2E" w:rsidR="00914997" w:rsidRDefault="00C32C2F" w:rsidP="00914997">
      <w:pPr>
        <w:spacing w:before="120"/>
        <w:jc w:val="center"/>
        <w:rPr>
          <w:b/>
          <w:bCs/>
          <w:color w:val="000000" w:themeColor="text1"/>
          <w:sz w:val="28"/>
          <w:szCs w:val="28"/>
        </w:rPr>
      </w:pPr>
      <w:bookmarkStart w:id="1" w:name="loai_1_name"/>
      <w:r>
        <w:rPr>
          <w:b/>
          <w:bCs/>
          <w:color w:val="000000" w:themeColor="text1"/>
          <w:sz w:val="28"/>
          <w:szCs w:val="28"/>
        </w:rPr>
        <w:t>C</w:t>
      </w:r>
      <w:r w:rsidR="00914997" w:rsidRPr="00914997">
        <w:rPr>
          <w:b/>
          <w:bCs/>
          <w:color w:val="000000" w:themeColor="text1"/>
          <w:sz w:val="28"/>
          <w:szCs w:val="28"/>
        </w:rPr>
        <w:t>ác biện pháp bảo đảm thực hiện dân chủ ở cơ sở</w:t>
      </w:r>
    </w:p>
    <w:p w14:paraId="5881A9EF" w14:textId="0D11F43A" w:rsidR="00874D4C" w:rsidRPr="00914997" w:rsidRDefault="00914997" w:rsidP="00914997">
      <w:pPr>
        <w:spacing w:after="120"/>
        <w:jc w:val="center"/>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661312" behindDoc="0" locked="0" layoutInCell="1" allowOverlap="1" wp14:anchorId="04D2FD29" wp14:editId="27DC22A2">
                <wp:simplePos x="0" y="0"/>
                <wp:positionH relativeFrom="column">
                  <wp:posOffset>2242268</wp:posOffset>
                </wp:positionH>
                <wp:positionV relativeFrom="paragraph">
                  <wp:posOffset>269875</wp:posOffset>
                </wp:positionV>
                <wp:extent cx="1331844" cy="0"/>
                <wp:effectExtent l="0" t="0" r="20955" b="19050"/>
                <wp:wrapNone/>
                <wp:docPr id="742832253" name="Straight Connector 4"/>
                <wp:cNvGraphicFramePr/>
                <a:graphic xmlns:a="http://schemas.openxmlformats.org/drawingml/2006/main">
                  <a:graphicData uri="http://schemas.microsoft.com/office/word/2010/wordprocessingShape">
                    <wps:wsp>
                      <wps:cNvCnPr/>
                      <wps:spPr>
                        <a:xfrm>
                          <a:off x="0" y="0"/>
                          <a:ext cx="13318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55pt,21.25pt" to="281.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" strokecolor="black [3200]" strokeweight=".5pt">
                <v:stroke joinstyle="miter"/>
              </v:line>
            </w:pict>
          </mc:Fallback>
        </mc:AlternateContent>
      </w:r>
      <w:r w:rsidRPr="00914997">
        <w:rPr>
          <w:b/>
          <w:bCs/>
          <w:color w:val="000000" w:themeColor="text1"/>
          <w:sz w:val="28"/>
          <w:szCs w:val="28"/>
        </w:rPr>
        <w:t xml:space="preserve">trên địa bàn </w:t>
      </w:r>
      <w:bookmarkEnd w:id="1"/>
      <w:r w:rsidRPr="00914997">
        <w:rPr>
          <w:b/>
          <w:bCs/>
          <w:color w:val="000000" w:themeColor="text1"/>
          <w:sz w:val="28"/>
          <w:szCs w:val="28"/>
        </w:rPr>
        <w:t>phường Long Thành</w:t>
      </w:r>
    </w:p>
    <w:p w14:paraId="4A351FAF" w14:textId="77777777" w:rsidR="00914997" w:rsidRDefault="00914997" w:rsidP="00914997">
      <w:pPr>
        <w:spacing w:before="60" w:after="60"/>
        <w:jc w:val="center"/>
        <w:rPr>
          <w:color w:val="000000" w:themeColor="text1"/>
          <w:sz w:val="28"/>
          <w:szCs w:val="28"/>
        </w:rPr>
      </w:pPr>
      <w:bookmarkStart w:id="2" w:name="dieu_1"/>
    </w:p>
    <w:p w14:paraId="1329E2AF" w14:textId="5672A082" w:rsidR="00914997" w:rsidRPr="00914997" w:rsidRDefault="00C32C2F" w:rsidP="00914997">
      <w:pPr>
        <w:spacing w:before="60" w:after="60"/>
        <w:jc w:val="center"/>
        <w:rPr>
          <w:b/>
          <w:bCs/>
          <w:color w:val="000000" w:themeColor="text1"/>
          <w:sz w:val="28"/>
          <w:szCs w:val="28"/>
        </w:rPr>
      </w:pPr>
      <w:r>
        <w:rPr>
          <w:b/>
          <w:bCs/>
          <w:color w:val="000000" w:themeColor="text1"/>
          <w:sz w:val="28"/>
          <w:szCs w:val="28"/>
        </w:rPr>
        <w:t xml:space="preserve">ỦY BAN </w:t>
      </w:r>
      <w:r w:rsidR="00914997" w:rsidRPr="00914997">
        <w:rPr>
          <w:b/>
          <w:bCs/>
          <w:color w:val="000000" w:themeColor="text1"/>
          <w:sz w:val="28"/>
          <w:szCs w:val="28"/>
        </w:rPr>
        <w:t>NHÂN DÂN PHƯỜNG LONG THÀNH</w:t>
      </w:r>
    </w:p>
    <w:p w14:paraId="13D6CFD8" w14:textId="77777777" w:rsidR="00914997" w:rsidRDefault="00914997" w:rsidP="00914997">
      <w:pPr>
        <w:spacing w:before="60" w:after="60"/>
        <w:jc w:val="center"/>
        <w:rPr>
          <w:i/>
          <w:iCs/>
          <w:color w:val="000000" w:themeColor="text1"/>
          <w:sz w:val="28"/>
          <w:szCs w:val="28"/>
        </w:rPr>
      </w:pPr>
    </w:p>
    <w:p w14:paraId="688B0520" w14:textId="3EF012C6" w:rsidR="00440D27" w:rsidRPr="00C32C2F" w:rsidRDefault="00D50941" w:rsidP="000049E7">
      <w:pPr>
        <w:spacing w:before="120" w:after="120" w:line="264" w:lineRule="auto"/>
        <w:ind w:firstLine="720"/>
        <w:jc w:val="both"/>
        <w:rPr>
          <w:i/>
          <w:iCs/>
          <w:color w:val="000000" w:themeColor="text1"/>
          <w:sz w:val="28"/>
          <w:szCs w:val="28"/>
        </w:rPr>
      </w:pPr>
      <w:bookmarkStart w:id="3" w:name="_Hlk234397703"/>
      <w:r w:rsidRPr="00C32C2F">
        <w:rPr>
          <w:i/>
          <w:iCs/>
          <w:color w:val="000000" w:themeColor="text1"/>
          <w:sz w:val="28"/>
          <w:szCs w:val="28"/>
        </w:rPr>
        <w:t xml:space="preserve">Căn cứ </w:t>
      </w:r>
      <w:r w:rsidR="00440D27" w:rsidRPr="00C32C2F">
        <w:rPr>
          <w:i/>
          <w:iCs/>
          <w:color w:val="000000" w:themeColor="text1"/>
          <w:sz w:val="28"/>
          <w:szCs w:val="28"/>
        </w:rPr>
        <w:t>Luật Tổ chức Chính quyền địa phương ngày 16 tháng 6 năm 2025</w:t>
      </w:r>
    </w:p>
    <w:p w14:paraId="6FA515CF" w14:textId="77777777" w:rsidR="006E5178" w:rsidRPr="00C32C2F" w:rsidRDefault="006E5178" w:rsidP="000049E7">
      <w:pPr>
        <w:spacing w:before="120" w:after="120" w:line="264" w:lineRule="auto"/>
        <w:ind w:firstLine="720"/>
        <w:jc w:val="both"/>
        <w:rPr>
          <w:i/>
          <w:iCs/>
          <w:color w:val="000000" w:themeColor="text1"/>
          <w:sz w:val="28"/>
          <w:szCs w:val="28"/>
        </w:rPr>
      </w:pPr>
      <w:r w:rsidRPr="00C32C2F">
        <w:rPr>
          <w:i/>
          <w:iCs/>
          <w:color w:val="000000" w:themeColor="text1"/>
          <w:sz w:val="28"/>
          <w:szCs w:val="28"/>
        </w:rPr>
        <w:t xml:space="preserve">Căn cứ Luật Thực hiện dân chủ ở cơ sở ngày 10 tháng 11 năm 2022; </w:t>
      </w:r>
    </w:p>
    <w:p w14:paraId="2B428CED" w14:textId="77777777" w:rsidR="006E5178" w:rsidRPr="00C32C2F" w:rsidRDefault="006E5178" w:rsidP="000049E7">
      <w:pPr>
        <w:spacing w:before="120" w:after="120" w:line="264" w:lineRule="auto"/>
        <w:ind w:firstLine="720"/>
        <w:jc w:val="both"/>
        <w:rPr>
          <w:i/>
          <w:iCs/>
          <w:color w:val="000000" w:themeColor="text1"/>
          <w:sz w:val="28"/>
          <w:szCs w:val="28"/>
        </w:rPr>
      </w:pPr>
      <w:r w:rsidRPr="00C32C2F">
        <w:rPr>
          <w:i/>
          <w:iCs/>
          <w:color w:val="000000" w:themeColor="text1"/>
          <w:sz w:val="28"/>
          <w:szCs w:val="28"/>
        </w:rPr>
        <w:t>Căn cứ Luật Sửa đổi, bổ sung một số điều của Luật Mặt trận Tổ quốc Việt Nam, Luật Công đoàn, Luật Thanh niên và Luật Thực hiện Dân chủ ở cơ sở ngày 27 tháng 6 năm 2025;</w:t>
      </w:r>
    </w:p>
    <w:p w14:paraId="78C8FEF8" w14:textId="77777777" w:rsidR="00CA19CA" w:rsidRPr="00C32C2F" w:rsidRDefault="00CA19CA" w:rsidP="000049E7">
      <w:pPr>
        <w:spacing w:before="120" w:after="120" w:line="264" w:lineRule="auto"/>
        <w:ind w:firstLine="720"/>
        <w:jc w:val="both"/>
        <w:rPr>
          <w:i/>
          <w:iCs/>
          <w:color w:val="000000" w:themeColor="text1"/>
          <w:sz w:val="28"/>
          <w:szCs w:val="28"/>
        </w:rPr>
      </w:pPr>
      <w:r w:rsidRPr="00C32C2F">
        <w:rPr>
          <w:i/>
          <w:iCs/>
          <w:color w:val="000000" w:themeColor="text1"/>
          <w:sz w:val="28"/>
          <w:szCs w:val="28"/>
        </w:rPr>
        <w:t>Căn cứ Nghị định số 59/2023/NĐ-CP ngày 14 tháng 8 năm 2023 của Chính phủ quy định chi tiết một số điều của Luật Thực hiện dân chủ ở cơ sở;</w:t>
      </w:r>
      <w:bookmarkEnd w:id="3"/>
    </w:p>
    <w:p w14:paraId="46973A01" w14:textId="51EFA15E" w:rsidR="00C32C2F" w:rsidRPr="00C32C2F" w:rsidRDefault="00C32C2F" w:rsidP="00C32C2F">
      <w:pPr>
        <w:spacing w:before="120" w:after="120"/>
        <w:ind w:firstLine="709"/>
        <w:jc w:val="both"/>
        <w:rPr>
          <w:i/>
          <w:iCs/>
          <w:sz w:val="28"/>
          <w:szCs w:val="28"/>
        </w:rPr>
      </w:pPr>
      <w:r w:rsidRPr="00C32C2F">
        <w:rPr>
          <w:i/>
          <w:iCs/>
          <w:sz w:val="28"/>
          <w:szCs w:val="28"/>
        </w:rPr>
        <w:t>Theo đề nghị của phòng Văn hóa - Xã hội tại Tờ trình số      /TTr-PVHXH ngày      tháng 7 năm 2026.</w:t>
      </w:r>
    </w:p>
    <w:p w14:paraId="2AA72E0C" w14:textId="1B9A04A3" w:rsidR="006E5178" w:rsidRPr="00C32C2F" w:rsidRDefault="006E5178" w:rsidP="000049E7">
      <w:pPr>
        <w:spacing w:before="120" w:after="120" w:line="264" w:lineRule="auto"/>
        <w:jc w:val="center"/>
        <w:rPr>
          <w:b/>
          <w:bCs/>
          <w:color w:val="000000" w:themeColor="text1"/>
          <w:sz w:val="28"/>
          <w:szCs w:val="28"/>
        </w:rPr>
      </w:pPr>
      <w:r w:rsidRPr="00C32C2F">
        <w:rPr>
          <w:b/>
          <w:bCs/>
          <w:color w:val="000000" w:themeColor="text1"/>
          <w:sz w:val="28"/>
          <w:szCs w:val="28"/>
        </w:rPr>
        <w:t xml:space="preserve">QUYẾT </w:t>
      </w:r>
      <w:r w:rsidR="00C32C2F" w:rsidRPr="00C32C2F">
        <w:rPr>
          <w:b/>
          <w:bCs/>
          <w:color w:val="000000" w:themeColor="text1"/>
          <w:sz w:val="28"/>
          <w:szCs w:val="28"/>
        </w:rPr>
        <w:t>ĐỊNH</w:t>
      </w:r>
      <w:r w:rsidRPr="00C32C2F">
        <w:rPr>
          <w:b/>
          <w:bCs/>
          <w:color w:val="000000" w:themeColor="text1"/>
          <w:sz w:val="28"/>
          <w:szCs w:val="28"/>
        </w:rPr>
        <w:t>:</w:t>
      </w:r>
    </w:p>
    <w:p w14:paraId="7CB11767" w14:textId="77777777" w:rsidR="0050229A" w:rsidRPr="00C32C2F" w:rsidRDefault="0050229A" w:rsidP="000049E7">
      <w:pPr>
        <w:spacing w:before="120" w:after="120" w:line="264" w:lineRule="auto"/>
        <w:ind w:firstLine="720"/>
        <w:jc w:val="both"/>
        <w:rPr>
          <w:color w:val="000000" w:themeColor="text1"/>
          <w:sz w:val="28"/>
          <w:szCs w:val="28"/>
        </w:rPr>
      </w:pPr>
      <w:r w:rsidRPr="00C32C2F">
        <w:rPr>
          <w:b/>
          <w:bCs/>
          <w:color w:val="000000" w:themeColor="text1"/>
          <w:sz w:val="28"/>
          <w:szCs w:val="28"/>
        </w:rPr>
        <w:t>Điều 1. Phạm vi điều chỉnh, đối tượng áp dụng</w:t>
      </w:r>
      <w:bookmarkEnd w:id="2"/>
    </w:p>
    <w:p w14:paraId="15283A93" w14:textId="77777777" w:rsidR="00CA19CA" w:rsidRPr="00C32C2F" w:rsidRDefault="00CA19CA" w:rsidP="000049E7">
      <w:pPr>
        <w:spacing w:before="120" w:after="120" w:line="264" w:lineRule="auto"/>
        <w:ind w:firstLine="720"/>
        <w:jc w:val="both"/>
        <w:rPr>
          <w:b/>
          <w:bCs/>
          <w:color w:val="000000" w:themeColor="text1"/>
          <w:sz w:val="28"/>
          <w:szCs w:val="28"/>
        </w:rPr>
      </w:pPr>
      <w:bookmarkStart w:id="4" w:name="dieu_2"/>
      <w:r w:rsidRPr="00C32C2F">
        <w:rPr>
          <w:b/>
          <w:bCs/>
          <w:color w:val="000000" w:themeColor="text1"/>
          <w:sz w:val="28"/>
          <w:szCs w:val="28"/>
        </w:rPr>
        <w:t>1. Phạm vi điều chỉnh</w:t>
      </w:r>
    </w:p>
    <w:p w14:paraId="435BC769" w14:textId="5423E217"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Nghị quyết này quy định các biện pháp bảo đảm thực hiện dân chủ ở cơ sở trên địa bàn </w:t>
      </w:r>
      <w:r w:rsidR="006E5178" w:rsidRPr="00C32C2F">
        <w:rPr>
          <w:color w:val="000000" w:themeColor="text1"/>
          <w:sz w:val="28"/>
          <w:szCs w:val="28"/>
        </w:rPr>
        <w:t>phường Long Thành</w:t>
      </w:r>
      <w:r w:rsidRPr="00C32C2F">
        <w:rPr>
          <w:color w:val="000000" w:themeColor="text1"/>
          <w:sz w:val="28"/>
          <w:szCs w:val="28"/>
        </w:rPr>
        <w:t>.</w:t>
      </w:r>
    </w:p>
    <w:p w14:paraId="32FDCEDA" w14:textId="77777777" w:rsidR="00CA19CA" w:rsidRPr="00C32C2F" w:rsidRDefault="00CA19CA" w:rsidP="000049E7">
      <w:pPr>
        <w:spacing w:before="120" w:after="120" w:line="264" w:lineRule="auto"/>
        <w:ind w:firstLine="720"/>
        <w:jc w:val="both"/>
        <w:rPr>
          <w:b/>
          <w:bCs/>
          <w:color w:val="000000" w:themeColor="text1"/>
          <w:sz w:val="28"/>
          <w:szCs w:val="28"/>
        </w:rPr>
      </w:pPr>
      <w:r w:rsidRPr="00C32C2F">
        <w:rPr>
          <w:b/>
          <w:bCs/>
          <w:color w:val="000000" w:themeColor="text1"/>
          <w:sz w:val="28"/>
          <w:szCs w:val="28"/>
        </w:rPr>
        <w:t>2. Đối tượng áp dụng</w:t>
      </w:r>
    </w:p>
    <w:p w14:paraId="4DF55484" w14:textId="6525571E"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a) Các cơ quan nhà nước, đơn vị sự nghiệp công lập; doanh nghiệp nhà nước và doanh nghiệp, tổ chức khác có thuê mướn, sử dụng lao động theo hợp đồng lao động thuộc khu vực ngoài nhà nước trên địa bàn </w:t>
      </w:r>
      <w:r w:rsidR="009B04C1" w:rsidRPr="00C32C2F">
        <w:rPr>
          <w:color w:val="000000" w:themeColor="text1"/>
          <w:sz w:val="28"/>
          <w:szCs w:val="28"/>
        </w:rPr>
        <w:t>phường Long Thành</w:t>
      </w:r>
      <w:r w:rsidRPr="00C32C2F">
        <w:rPr>
          <w:color w:val="000000" w:themeColor="text1"/>
          <w:sz w:val="28"/>
          <w:szCs w:val="28"/>
        </w:rPr>
        <w:t>.</w:t>
      </w:r>
    </w:p>
    <w:p w14:paraId="57B82531" w14:textId="238D6615"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b) Công dân, cán bộ, công chức, viên chức, người lao động thực hiện dân chủ tại các cơ quan, đơn vị, </w:t>
      </w:r>
      <w:r w:rsidR="00227BF3" w:rsidRPr="00C32C2F">
        <w:rPr>
          <w:color w:val="000000" w:themeColor="text1"/>
          <w:sz w:val="28"/>
          <w:szCs w:val="28"/>
        </w:rPr>
        <w:t>khu phố</w:t>
      </w:r>
      <w:r w:rsidRPr="00C32C2F">
        <w:rPr>
          <w:color w:val="000000" w:themeColor="text1"/>
          <w:sz w:val="28"/>
          <w:szCs w:val="28"/>
        </w:rPr>
        <w:t>.</w:t>
      </w:r>
    </w:p>
    <w:p w14:paraId="4E77AF74" w14:textId="4B103AC6"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c) Các cơ quan, đơn vị; cộng đồng dân cư; tổ chức chính trị - xã hội và tổ chức, cá nhân có liên quan đến việc triển khai thực hiện dân chủ ở cơ sở trên địa bàn </w:t>
      </w:r>
      <w:r w:rsidR="009B04C1" w:rsidRPr="00C32C2F">
        <w:rPr>
          <w:color w:val="000000" w:themeColor="text1"/>
          <w:sz w:val="28"/>
          <w:szCs w:val="28"/>
        </w:rPr>
        <w:t>phường Long Thành</w:t>
      </w:r>
      <w:r w:rsidRPr="00C32C2F">
        <w:rPr>
          <w:color w:val="000000" w:themeColor="text1"/>
          <w:sz w:val="28"/>
          <w:szCs w:val="28"/>
        </w:rPr>
        <w:t>.</w:t>
      </w:r>
    </w:p>
    <w:p w14:paraId="17E73233" w14:textId="77777777" w:rsidR="00CA19CA" w:rsidRPr="00C32C2F" w:rsidRDefault="00CA19CA" w:rsidP="000049E7">
      <w:pPr>
        <w:spacing w:before="120" w:after="120" w:line="264" w:lineRule="auto"/>
        <w:ind w:firstLine="720"/>
        <w:jc w:val="both"/>
        <w:rPr>
          <w:b/>
          <w:bCs/>
          <w:color w:val="000000" w:themeColor="text1"/>
          <w:sz w:val="28"/>
          <w:szCs w:val="28"/>
        </w:rPr>
      </w:pPr>
      <w:bookmarkStart w:id="5" w:name="dieu_4"/>
      <w:bookmarkEnd w:id="4"/>
      <w:r w:rsidRPr="00C32C2F">
        <w:rPr>
          <w:b/>
          <w:bCs/>
          <w:color w:val="000000" w:themeColor="text1"/>
          <w:sz w:val="28"/>
          <w:szCs w:val="28"/>
        </w:rPr>
        <w:t>Điều 2. Nguyên tắc bảo đảm thực hiện dân chủ ở cơ sở</w:t>
      </w:r>
    </w:p>
    <w:p w14:paraId="1B7D8155" w14:textId="1ACE5FE5"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lastRenderedPageBreak/>
        <w:t xml:space="preserve">1. Bảo đảm quyền của công dân, cán bộ, công chức, viên chức, người lao động được biết, tham gia ý kiến, quyết định và kiểm tra, giám sát việc thực hiện dân chủ ở cơ sở. </w:t>
      </w:r>
    </w:p>
    <w:p w14:paraId="38D75333" w14:textId="5A6E6A08"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2. Bảo đảm sự lãnh đạo của Đảng, quản lý của Nhà nước, vai trò nòng cốt của Mặt trận Tổ quốc Việt Nam và các tổ chức chính trị - xã hội trong thực hiện dân chủ ở cơ sở. </w:t>
      </w:r>
    </w:p>
    <w:p w14:paraId="379FA3A5" w14:textId="158069A1"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3. Thực hiện dân chủ ở cơ sở trong khuôn khổ Hiến pháp và pháp luật; bảo đảm trật tự, kỷ cương, không cản trở hoạt động bình thường của chính quyền địa phương, cơ quan, đơn vị, tổ chức có sử dụng lao động. </w:t>
      </w:r>
    </w:p>
    <w:p w14:paraId="0255BBCD" w14:textId="14F8177A"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4. Bảo vệ lợi ích của Nhà nước, quyền và lợi ích hợp pháp của tổ chức, cá nhân. </w:t>
      </w:r>
    </w:p>
    <w:p w14:paraId="2E124632" w14:textId="455114E3"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 xml:space="preserve">5. Bảo đảm công khai, minh bạch, tăng cường trách nhiệm giải trình trong quá trình thực hiện dân chủ ở cơ sở. </w:t>
      </w:r>
    </w:p>
    <w:p w14:paraId="0E1BB1C7" w14:textId="48939A49" w:rsidR="00CA19CA" w:rsidRPr="00C32C2F" w:rsidRDefault="00CA19CA" w:rsidP="000049E7">
      <w:pPr>
        <w:spacing w:before="120" w:after="120" w:line="264" w:lineRule="auto"/>
        <w:ind w:firstLine="720"/>
        <w:jc w:val="both"/>
        <w:rPr>
          <w:color w:val="000000" w:themeColor="text1"/>
          <w:sz w:val="28"/>
          <w:szCs w:val="28"/>
        </w:rPr>
      </w:pPr>
      <w:r w:rsidRPr="00C32C2F">
        <w:rPr>
          <w:color w:val="000000" w:themeColor="text1"/>
          <w:sz w:val="28"/>
          <w:szCs w:val="28"/>
        </w:rPr>
        <w:t>6. Tôn trọng ý kiến đóng góp của Nhân dân; kịp thời giải quyết kiến nghị, phản ánh của Nhân dân theo quy định của pháp luật.</w:t>
      </w:r>
    </w:p>
    <w:bookmarkEnd w:id="5"/>
    <w:p w14:paraId="424B0F41" w14:textId="77777777" w:rsidR="00CA19CA" w:rsidRPr="00C32C2F" w:rsidRDefault="00CA19CA" w:rsidP="000049E7">
      <w:pPr>
        <w:spacing w:before="120" w:after="120" w:line="264" w:lineRule="auto"/>
        <w:ind w:firstLine="720"/>
        <w:jc w:val="both"/>
        <w:rPr>
          <w:b/>
          <w:bCs/>
          <w:color w:val="000000"/>
          <w:sz w:val="28"/>
          <w:szCs w:val="28"/>
        </w:rPr>
      </w:pPr>
      <w:r w:rsidRPr="00C32C2F">
        <w:rPr>
          <w:b/>
          <w:bCs/>
          <w:color w:val="000000"/>
          <w:sz w:val="28"/>
          <w:szCs w:val="28"/>
        </w:rPr>
        <w:t>Điều 3. Các biện pháp bảo đảm thực hiện dân chủ ở cơ sở</w:t>
      </w:r>
    </w:p>
    <w:p w14:paraId="54950D60" w14:textId="77777777" w:rsidR="00CA19CA" w:rsidRPr="00C32C2F" w:rsidRDefault="00CA19CA" w:rsidP="000049E7">
      <w:pPr>
        <w:spacing w:before="120" w:after="120" w:line="264" w:lineRule="auto"/>
        <w:ind w:firstLine="720"/>
        <w:jc w:val="both"/>
        <w:rPr>
          <w:color w:val="000000"/>
          <w:sz w:val="28"/>
          <w:szCs w:val="28"/>
        </w:rPr>
      </w:pPr>
      <w:bookmarkStart w:id="6" w:name="_Hlk234398994"/>
      <w:r w:rsidRPr="00C32C2F">
        <w:rPr>
          <w:color w:val="000000"/>
          <w:sz w:val="28"/>
          <w:szCs w:val="28"/>
        </w:rPr>
        <w:t>1. Nâng cao năng lực chuyên môn, nghiệp vụ cho người được giao nhiệm vụ tổ chức thực hiện pháp luật về thực hiện dân chủ ở cơ sở</w:t>
      </w:r>
    </w:p>
    <w:p w14:paraId="24D787B1" w14:textId="7777777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a) Tổ chức đào tạo, bồi dưỡng, tập huấn cho đội ngũ cán bộ, công chức, viên chức nhằm nâng cao trình độ chuyên môn, nghiệp vụ, kỹ năng tổ chức thực hiện pháp luật, kỹ năng thu thập và xử lý thông tin; tăng cường ứng dụng công nghệ thông tin trong quản lý nhà nước về thực hiện dân chủ ở cơ sở.</w:t>
      </w:r>
    </w:p>
    <w:p w14:paraId="103752CC" w14:textId="77777777" w:rsidR="00CA19CA" w:rsidRPr="00C32C2F" w:rsidRDefault="00CA19CA" w:rsidP="000049E7">
      <w:pPr>
        <w:spacing w:before="120" w:after="120" w:line="264" w:lineRule="auto"/>
        <w:ind w:firstLine="720"/>
        <w:jc w:val="both"/>
        <w:rPr>
          <w:color w:val="000000"/>
          <w:spacing w:val="-2"/>
          <w:sz w:val="28"/>
          <w:szCs w:val="28"/>
        </w:rPr>
      </w:pPr>
      <w:r w:rsidRPr="00C32C2F">
        <w:rPr>
          <w:color w:val="000000"/>
          <w:spacing w:val="-2"/>
          <w:sz w:val="28"/>
          <w:szCs w:val="28"/>
        </w:rPr>
        <w:t>b) Cán bộ, công chức, viên chức, người lao động được giao nhiệm vụ tổ chức thực hiện pháp luật về thực hiện dân chủ ở cơ sở phải tham gia đầy đủ các lớp tập huấn, bồi dưỡng; chủ động cập nhật kiến thức pháp luật, nâng cao năng lực chuyên môn, nghiệp vụ và phẩm chất cần thiết để thực hiện nhiệm vụ được giao.</w:t>
      </w:r>
    </w:p>
    <w:p w14:paraId="25525357" w14:textId="7777777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c) Phối hợp với các cơ sở đào tạo, bồi dưỡng, đội ngũ báo cáo viên có uy tín, đủ điều kiện theo quy định để tổ chức các lớp bồi dưỡng về thực hiện dân chủ ở cơ sở; thường xuyên đổi mới phương pháp, nâng cao chất lượng đào tạo, bồi dưỡng đáp ứng yêu cầu thực tiễn.</w:t>
      </w:r>
    </w:p>
    <w:p w14:paraId="4BABD9E6" w14:textId="7777777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d) Tăng cường thanh tra, kiểm tra công vụ đối với cán bộ, công chức, viên chức thực hiện nhiệm vụ chuyên môn liên quan đến thực hiện dân chủ ở cơ sở.</w:t>
      </w:r>
    </w:p>
    <w:p w14:paraId="312FC578" w14:textId="7777777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2. Tăng cường công tác thông tin, tuyên truyền, phổ biến, giáo dục pháp luật về thực hiện dân chủ ở cơ sở</w:t>
      </w:r>
    </w:p>
    <w:p w14:paraId="64635EB4" w14:textId="1757D3C0"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lastRenderedPageBreak/>
        <w:t xml:space="preserve">a) Các cơ quan, đơn vị, </w:t>
      </w:r>
      <w:r w:rsidR="00227BF3" w:rsidRPr="00C32C2F">
        <w:rPr>
          <w:color w:val="000000"/>
          <w:sz w:val="28"/>
          <w:szCs w:val="28"/>
        </w:rPr>
        <w:t>khu phố</w:t>
      </w:r>
      <w:r w:rsidRPr="00C32C2F">
        <w:rPr>
          <w:color w:val="000000"/>
          <w:sz w:val="28"/>
          <w:szCs w:val="28"/>
        </w:rPr>
        <w:t xml:space="preserve"> theo chức năng, nhiệm vụ có trách nhiệm đẩy mạnh công tác thông tin, tuyên truyền, phổ biến pháp luật về thực hiện dân chủ ở cơ sở; tạo điều kiện để người dân tiếp cận thông tin, nhất là các chính sách, pháp luật liên quan trực tiếp đến quyền, nghĩa vụ và lợi ích hợp pháp của người dân thông qua các phương tiện thông tin đại chúng và truyền thông phù hợp.</w:t>
      </w:r>
    </w:p>
    <w:p w14:paraId="3E2AD467" w14:textId="20C228DE"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 xml:space="preserve">b) Tăng cường phối hợp giữa các cơ quan, đơn vị, </w:t>
      </w:r>
      <w:r w:rsidR="00227BF3" w:rsidRPr="00C32C2F">
        <w:rPr>
          <w:color w:val="000000"/>
          <w:sz w:val="28"/>
          <w:szCs w:val="28"/>
        </w:rPr>
        <w:t>khu phố</w:t>
      </w:r>
      <w:r w:rsidRPr="00C32C2F">
        <w:rPr>
          <w:color w:val="000000"/>
          <w:sz w:val="28"/>
          <w:szCs w:val="28"/>
        </w:rPr>
        <w:t>, nhất là cơ quan tư pháp trong công tác phổ biến, giáo dục pháp luật; nghiên cứu đặc điểm, tình hình của từng địa bàn, từng nhóm đối tượng để lựa chọn nội dung, hình thức tuyên truyền phù hợp.</w:t>
      </w:r>
    </w:p>
    <w:p w14:paraId="40A296CC" w14:textId="2419C75D"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c) Xây dựng đội ngũ tuyên truyền viên ở cơ sở bảo đảm số lượng, chất lượng theo quy định; biên soạn tài liệu tuyên truyền, phổ biến pháp luật phù hợp với từng đối tượng, bảo đảm thiết thực, hiệu quả.</w:t>
      </w:r>
    </w:p>
    <w:p w14:paraId="1CD7911E" w14:textId="0C01FCA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3. Nâng cao trách nhiệm của các cơ quan, đơn vị, địa phương và vai trò của Mặt trận Tổ quốc Việt Nam, các tổ chức chính trị - xã hội trong thực hiện dân chủ ở cơ sở</w:t>
      </w:r>
    </w:p>
    <w:p w14:paraId="7A787BFF" w14:textId="72C97BEF" w:rsidR="00CA19CA" w:rsidRPr="00C32C2F" w:rsidRDefault="00CA19CA" w:rsidP="000049E7">
      <w:pPr>
        <w:spacing w:before="120" w:after="120" w:line="264" w:lineRule="auto"/>
        <w:ind w:firstLine="720"/>
        <w:jc w:val="both"/>
        <w:rPr>
          <w:color w:val="000000"/>
          <w:spacing w:val="-2"/>
          <w:sz w:val="28"/>
          <w:szCs w:val="28"/>
        </w:rPr>
      </w:pPr>
      <w:r w:rsidRPr="00C32C2F">
        <w:rPr>
          <w:color w:val="000000"/>
          <w:spacing w:val="-2"/>
          <w:sz w:val="28"/>
          <w:szCs w:val="28"/>
        </w:rPr>
        <w:t xml:space="preserve">a) Người đứng đầu cơ quan, đơn vị, </w:t>
      </w:r>
      <w:r w:rsidR="00227BF3" w:rsidRPr="00C32C2F">
        <w:rPr>
          <w:color w:val="000000"/>
          <w:spacing w:val="-2"/>
          <w:sz w:val="28"/>
          <w:szCs w:val="28"/>
        </w:rPr>
        <w:t>khu phố</w:t>
      </w:r>
      <w:r w:rsidRPr="00C32C2F">
        <w:rPr>
          <w:color w:val="000000"/>
          <w:spacing w:val="-2"/>
          <w:sz w:val="28"/>
          <w:szCs w:val="28"/>
        </w:rPr>
        <w:t xml:space="preserve"> chịu trách nhiệm lãnh đạo, chỉ đạo thực hiện dân chủ ở cơ sở bảo đảm đúng quy định; gắn việc thực hiện dân chủ với chức năng, nhiệm vụ của cơ quan, đơn vị và trách nhiệm của từng cá nhân, nhất là người đứng đầu. Khuyến khích xây dựng mô hình đánh giá mức độ hài lòng của người dân đối với cơ quan, đơn vị và cá nhân trực tiếp giải quyết công việc.</w:t>
      </w:r>
    </w:p>
    <w:p w14:paraId="77D153D0" w14:textId="1D5ADF26"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b) Các cơ quan hành chính nhà nước thực hiện nghiêm quy định của pháp luật về tiếp công dân, giải quyết khiếu nại, tố cáo; tăng cường đối thoại, trao đổi thông tin hai chiều giữa chính quyền với Nhân dân, doanh nghiệp; kịp thời giải quyết các kiến nghị, phản ánh từ cơ sở.</w:t>
      </w:r>
    </w:p>
    <w:p w14:paraId="10089FAF" w14:textId="718884C8"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c) Ủy ban Mặt trận Tổ quốc Việt Nam và các tổ chức chính trị - xã hội các cấp phát huy vai trò trong tuyên truyền, vận động Nhân dân thực hiện dân chủ ở cơ sở; chủ trì hoặc phối hợp thực hiện giám sát, phản biện xã hội đối với việc thực hiện dân chủ ở cơ sở theo quy định của pháp luật.</w:t>
      </w:r>
    </w:p>
    <w:p w14:paraId="52AE69BC" w14:textId="117FDE86"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Tham gia tổ chức lấy ý kiến Nhân dân đối với các nội dung liên quan trực tiếp đến quyền, lợi ích hợp pháp, chính đáng của Nhân dân; tham gia kiểm tra, theo dõi, giám sát việc thực hiện dân chủ ở cơ sở; kịp thời tập hợp, phản ánh ý kiến, kiến nghị của Nhân dân đến cơ quan có thẩm quyền xem xét, giải quyết theo quy định của pháp luật.</w:t>
      </w:r>
    </w:p>
    <w:p w14:paraId="13AC2267" w14:textId="7EB09D74"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 xml:space="preserve">d) Ủy ban nhân dân </w:t>
      </w:r>
      <w:r w:rsidR="00A81803" w:rsidRPr="00C32C2F">
        <w:rPr>
          <w:color w:val="000000"/>
          <w:sz w:val="28"/>
          <w:szCs w:val="28"/>
        </w:rPr>
        <w:t>phường</w:t>
      </w:r>
      <w:r w:rsidRPr="00C32C2F">
        <w:rPr>
          <w:color w:val="000000"/>
          <w:sz w:val="28"/>
          <w:szCs w:val="28"/>
        </w:rPr>
        <w:t xml:space="preserve">; cơ quan hành chính nhà nước; đơn vị sự nghiệp công lập; tổ chức có sử dụng lao động thực hiện đầy đủ việc công khai thông tin theo quy định; tổ chức lấy ý kiến Nhân dân đối với những nội dung </w:t>
      </w:r>
      <w:r w:rsidRPr="00C32C2F">
        <w:rPr>
          <w:color w:val="000000"/>
          <w:sz w:val="28"/>
          <w:szCs w:val="28"/>
        </w:rPr>
        <w:lastRenderedPageBreak/>
        <w:t>Nhân dân bàn và quyết định, những nội dung Nhân dân tham gia ý kiến trước khi cơ quan có thẩm quyền quyết định; tạo điều kiện để Nhân dân kiểm tra, giám sát thông qua các hình thức phù hợp theo quy định của pháp luật.</w:t>
      </w:r>
    </w:p>
    <w:p w14:paraId="4DB0746D" w14:textId="77777777"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4. Hỗ trợ, khuyến khích ứng dụng công nghệ thông tin, khoa học - kỹ thuật trong thực hiện dân chủ ở cơ sở</w:t>
      </w:r>
    </w:p>
    <w:p w14:paraId="74422D28" w14:textId="2253AD99"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a) Đẩy mạnh ứng dụng công nghệ thông tin trong hoạt động xây dựng và thực hiện dân chủ ở cơ sở; bảo đảm trang bị phương tiện kỹ thuật phù hợp với yêu cầu xây dựng chính quyền điện tử, chính quyền số, xã hội số; nâng cao hiệu quả công tác thông tin, tuyên truyền, phổ biến pháp luật thông qua cổng thông tin điện tử, trang thông tin điện tử và các nền tảng số phù hợp.</w:t>
      </w:r>
    </w:p>
    <w:p w14:paraId="78FA38BA" w14:textId="237032A5"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b) Tăng cường ứng dụng công nghệ thông tin trong giải quyết thủ tục hành chính, điều hành hoạt động của cơ quan hành chính nhà nước; mở rộng các tiện ích hỗ trợ người dân, doanh nghiệp tiếp cận và sử dụng dịch vụ công; sử dụng thư điện tử, ứng dụng mạng xã hội hoạt động hợp pháp theo quy định của pháp luật để tiếp nhận ý kiến góp ý của tổ chức, cá nhân.</w:t>
      </w:r>
    </w:p>
    <w:p w14:paraId="0A1696D1" w14:textId="6F441F43"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c) Kiện toàn, nâng cao chất lượng đội ngũ công chức, viên chức thực hiện nhiệm vụ công nghệ thông tin tại các cơ quan, đơn vị, địa phương; tăng cường bồi dưỡng kỹ năng khai thác, sử dụng công nghệ thông tin phục vụ thực hiện dân chủ ở cơ sở.</w:t>
      </w:r>
    </w:p>
    <w:p w14:paraId="03D3894B" w14:textId="54AC40F0"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5. Kịp thời biểu dương, khen thưởng và xử lý vi phạm trong thực hiện dân chủ ở cơ sở</w:t>
      </w:r>
    </w:p>
    <w:p w14:paraId="664B99A4" w14:textId="0B83A70C"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a) Kịp thời biểu dương, khen thưởng, nhân rộng các mô hình, tập thể, cá nhân điển hình có thành tích trong việc phát huy và tổ chức thực hiện tốt dân chủ ở cơ sở.</w:t>
      </w:r>
    </w:p>
    <w:p w14:paraId="530A7CCD" w14:textId="4E026552"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 xml:space="preserve">b) Thực hiện tốt công tác thanh tra, kiểm tra, giám sát việc thực hiện dân chủ ở cơ sở theo thẩm quyền; kịp thời phát hiện và xử lý nghiêm các hành vi vi phạm pháp luật về thực hiện dân chủ ở cơ sở; xử lý các hành vi lợi dụng dân chủ để vi phạm pháp luật, xâm phạm quyền, lợi ích hợp pháp của tổ chức, cá nhân và cản trở hoạt động của cơ quan, đơn vị, </w:t>
      </w:r>
      <w:r w:rsidR="00A81803" w:rsidRPr="00C32C2F">
        <w:rPr>
          <w:color w:val="000000"/>
          <w:sz w:val="28"/>
          <w:szCs w:val="28"/>
        </w:rPr>
        <w:t>khu phố</w:t>
      </w:r>
      <w:r w:rsidRPr="00C32C2F">
        <w:rPr>
          <w:color w:val="000000"/>
          <w:sz w:val="28"/>
          <w:szCs w:val="28"/>
        </w:rPr>
        <w:t>.</w:t>
      </w:r>
      <w:bookmarkEnd w:id="6"/>
    </w:p>
    <w:p w14:paraId="6A59C6F3" w14:textId="2EF3BF2E" w:rsidR="00CA19CA" w:rsidRPr="00C32C2F" w:rsidRDefault="00CA19CA" w:rsidP="000049E7">
      <w:pPr>
        <w:spacing w:before="120" w:after="120" w:line="264" w:lineRule="auto"/>
        <w:ind w:firstLine="720"/>
        <w:jc w:val="both"/>
        <w:rPr>
          <w:b/>
          <w:bCs/>
          <w:color w:val="000000"/>
          <w:sz w:val="28"/>
          <w:szCs w:val="28"/>
        </w:rPr>
      </w:pPr>
      <w:r w:rsidRPr="00C32C2F">
        <w:rPr>
          <w:b/>
          <w:bCs/>
          <w:color w:val="000000"/>
          <w:sz w:val="28"/>
          <w:szCs w:val="28"/>
        </w:rPr>
        <w:t>Điều 4. Kinh phí thực hiện</w:t>
      </w:r>
    </w:p>
    <w:p w14:paraId="533FBAF1" w14:textId="0115F214" w:rsidR="00CA19CA" w:rsidRPr="00C32C2F" w:rsidRDefault="00CA19CA" w:rsidP="000049E7">
      <w:pPr>
        <w:spacing w:before="120" w:after="120" w:line="264" w:lineRule="auto"/>
        <w:ind w:firstLine="720"/>
        <w:jc w:val="both"/>
        <w:rPr>
          <w:color w:val="000000"/>
          <w:sz w:val="28"/>
          <w:szCs w:val="28"/>
        </w:rPr>
      </w:pPr>
      <w:r w:rsidRPr="00C32C2F">
        <w:rPr>
          <w:color w:val="000000"/>
          <w:sz w:val="28"/>
          <w:szCs w:val="28"/>
        </w:rPr>
        <w:t xml:space="preserve">Kinh phí thực hiện Nghị quyết do ngân sách nhà nước bảo đảm theo phân cấp quản lý ngân sách hiện hành và được bố trí trong dự toán chi thường xuyên hằng năm của các cơ quan, đơn vị, </w:t>
      </w:r>
      <w:r w:rsidR="00A81803" w:rsidRPr="00C32C2F">
        <w:rPr>
          <w:color w:val="000000"/>
          <w:sz w:val="28"/>
          <w:szCs w:val="28"/>
        </w:rPr>
        <w:t>khu phố</w:t>
      </w:r>
      <w:r w:rsidRPr="00C32C2F">
        <w:rPr>
          <w:color w:val="000000"/>
          <w:sz w:val="28"/>
          <w:szCs w:val="28"/>
        </w:rPr>
        <w:t>; đồng thời huy động các nguồn kinh phí hợp pháp khác theo quy định của pháp luật.</w:t>
      </w:r>
    </w:p>
    <w:p w14:paraId="4EF38EA2" w14:textId="77777777" w:rsidR="00CA19CA" w:rsidRPr="00C32C2F" w:rsidRDefault="00CA19CA" w:rsidP="000049E7">
      <w:pPr>
        <w:spacing w:before="120" w:after="120" w:line="264" w:lineRule="auto"/>
        <w:ind w:firstLine="720"/>
        <w:jc w:val="both"/>
        <w:rPr>
          <w:b/>
          <w:bCs/>
          <w:color w:val="000000"/>
          <w:sz w:val="28"/>
          <w:szCs w:val="28"/>
        </w:rPr>
      </w:pPr>
      <w:r w:rsidRPr="00C32C2F">
        <w:rPr>
          <w:b/>
          <w:bCs/>
          <w:color w:val="000000"/>
          <w:sz w:val="28"/>
          <w:szCs w:val="28"/>
        </w:rPr>
        <w:t>Điều 5. Tổ chức thực hiện</w:t>
      </w:r>
    </w:p>
    <w:p w14:paraId="70B3C9F2" w14:textId="253AD74D" w:rsidR="00CA19CA" w:rsidRPr="00C32C2F" w:rsidRDefault="00B801A5" w:rsidP="000049E7">
      <w:pPr>
        <w:spacing w:before="120" w:after="120" w:line="264" w:lineRule="auto"/>
        <w:ind w:firstLine="720"/>
        <w:jc w:val="both"/>
        <w:rPr>
          <w:color w:val="000000"/>
          <w:sz w:val="28"/>
          <w:szCs w:val="28"/>
        </w:rPr>
      </w:pPr>
      <w:r w:rsidRPr="00C32C2F">
        <w:rPr>
          <w:color w:val="000000"/>
          <w:sz w:val="28"/>
          <w:szCs w:val="28"/>
        </w:rPr>
        <w:lastRenderedPageBreak/>
        <w:t xml:space="preserve">1. </w:t>
      </w:r>
      <w:r w:rsidR="00CA19CA" w:rsidRPr="00C32C2F">
        <w:rPr>
          <w:color w:val="000000"/>
          <w:sz w:val="28"/>
          <w:szCs w:val="28"/>
        </w:rPr>
        <w:t xml:space="preserve">Giao Ủy ban nhân dân </w:t>
      </w:r>
      <w:r w:rsidR="003E4E4C" w:rsidRPr="00C32C2F">
        <w:rPr>
          <w:color w:val="000000"/>
          <w:sz w:val="28"/>
          <w:szCs w:val="28"/>
        </w:rPr>
        <w:t>phường Long Thành</w:t>
      </w:r>
      <w:r w:rsidR="00CA19CA" w:rsidRPr="00C32C2F">
        <w:rPr>
          <w:color w:val="000000"/>
          <w:sz w:val="28"/>
          <w:szCs w:val="28"/>
        </w:rPr>
        <w:t xml:space="preserve"> tổ chức triển khai thực hiện Nghị quyết theo đúng quy định của pháp luật; xây dựng kế hoạch thực hiện phù hợp với từng nhiệm vụ, giải pháp cụ thể.</w:t>
      </w:r>
    </w:p>
    <w:p w14:paraId="3C5734BD" w14:textId="21CAF455" w:rsidR="00CA19CA" w:rsidRPr="00C32C2F" w:rsidRDefault="00B801A5" w:rsidP="000049E7">
      <w:pPr>
        <w:spacing w:before="120" w:after="120" w:line="264" w:lineRule="auto"/>
        <w:ind w:firstLine="720"/>
        <w:jc w:val="both"/>
        <w:rPr>
          <w:color w:val="000000"/>
          <w:sz w:val="28"/>
          <w:szCs w:val="28"/>
        </w:rPr>
      </w:pPr>
      <w:r w:rsidRPr="00C32C2F">
        <w:rPr>
          <w:color w:val="000000"/>
          <w:sz w:val="28"/>
          <w:szCs w:val="28"/>
        </w:rPr>
        <w:t xml:space="preserve">2. </w:t>
      </w:r>
      <w:r w:rsidR="00CA19CA" w:rsidRPr="00C32C2F">
        <w:rPr>
          <w:color w:val="000000"/>
          <w:sz w:val="28"/>
          <w:szCs w:val="28"/>
        </w:rPr>
        <w:t xml:space="preserve">Giao Thường trực Hội đồng nhân dân </w:t>
      </w:r>
      <w:r w:rsidR="003E4E4C" w:rsidRPr="00C32C2F">
        <w:rPr>
          <w:color w:val="000000"/>
          <w:sz w:val="28"/>
          <w:szCs w:val="28"/>
        </w:rPr>
        <w:t>phường</w:t>
      </w:r>
      <w:r w:rsidR="00CA19CA" w:rsidRPr="00C32C2F">
        <w:rPr>
          <w:color w:val="000000"/>
          <w:sz w:val="28"/>
          <w:szCs w:val="28"/>
        </w:rPr>
        <w:t xml:space="preserve">, các Ban của Hội đồng nhân dân </w:t>
      </w:r>
      <w:r w:rsidR="003E4E4C" w:rsidRPr="00C32C2F">
        <w:rPr>
          <w:color w:val="000000"/>
          <w:sz w:val="28"/>
          <w:szCs w:val="28"/>
        </w:rPr>
        <w:t>phường</w:t>
      </w:r>
      <w:r w:rsidR="00CA19CA" w:rsidRPr="00C32C2F">
        <w:rPr>
          <w:color w:val="000000"/>
          <w:sz w:val="28"/>
          <w:szCs w:val="28"/>
        </w:rPr>
        <w:t xml:space="preserve">, Tổ đại biểu Hội đồng nhân dân và đại biểu Hội đồng nhân dân </w:t>
      </w:r>
      <w:r w:rsidR="003E4E4C" w:rsidRPr="00C32C2F">
        <w:rPr>
          <w:color w:val="000000"/>
          <w:sz w:val="28"/>
          <w:szCs w:val="28"/>
        </w:rPr>
        <w:t>phường</w:t>
      </w:r>
      <w:r w:rsidR="00CA19CA" w:rsidRPr="00C32C2F">
        <w:rPr>
          <w:color w:val="000000"/>
          <w:sz w:val="28"/>
          <w:szCs w:val="28"/>
        </w:rPr>
        <w:t xml:space="preserve"> giám sát việc triển khai thực hiện Nghị quyết này.</w:t>
      </w:r>
    </w:p>
    <w:p w14:paraId="788EF8D2" w14:textId="000BAF3F" w:rsidR="00CA19CA" w:rsidRPr="00C32C2F" w:rsidRDefault="00B801A5" w:rsidP="000049E7">
      <w:pPr>
        <w:spacing w:before="120" w:after="120" w:line="264" w:lineRule="auto"/>
        <w:ind w:firstLine="720"/>
        <w:jc w:val="both"/>
        <w:rPr>
          <w:color w:val="000000"/>
          <w:sz w:val="28"/>
          <w:szCs w:val="28"/>
        </w:rPr>
      </w:pPr>
      <w:r w:rsidRPr="00C32C2F">
        <w:rPr>
          <w:color w:val="000000"/>
          <w:sz w:val="28"/>
          <w:szCs w:val="28"/>
        </w:rPr>
        <w:t xml:space="preserve">3. </w:t>
      </w:r>
      <w:r w:rsidR="00CA19CA" w:rsidRPr="00C32C2F">
        <w:rPr>
          <w:color w:val="000000"/>
          <w:sz w:val="28"/>
          <w:szCs w:val="28"/>
        </w:rPr>
        <w:t xml:space="preserve">Đề nghị Ủy ban Mặt trận Tổ quốc Việt Nam </w:t>
      </w:r>
      <w:r w:rsidR="003E4E4C" w:rsidRPr="00C32C2F">
        <w:rPr>
          <w:color w:val="000000"/>
          <w:sz w:val="28"/>
          <w:szCs w:val="28"/>
        </w:rPr>
        <w:t>phường</w:t>
      </w:r>
      <w:r w:rsidR="00CA19CA" w:rsidRPr="00C32C2F">
        <w:rPr>
          <w:color w:val="000000"/>
          <w:sz w:val="28"/>
          <w:szCs w:val="28"/>
        </w:rPr>
        <w:t xml:space="preserve"> và các tổ chức chính trị - xã hội phối hợp tuyên truyền, vận động </w:t>
      </w:r>
      <w:r w:rsidR="00121502" w:rsidRPr="00C32C2F">
        <w:rPr>
          <w:color w:val="000000"/>
          <w:sz w:val="28"/>
          <w:szCs w:val="28"/>
        </w:rPr>
        <w:t>n</w:t>
      </w:r>
      <w:r w:rsidR="00CA19CA" w:rsidRPr="00C32C2F">
        <w:rPr>
          <w:color w:val="000000"/>
          <w:sz w:val="28"/>
          <w:szCs w:val="28"/>
        </w:rPr>
        <w:t>hân dân tham gia giám sát việc thực hiện Nghị quyết; kịp thời phản ánh tâm tư, nguyện vọng, kiến nghị của tổ chức, cá nhân đến cơ quan có thẩm quyền.</w:t>
      </w:r>
    </w:p>
    <w:p w14:paraId="737FDAC0" w14:textId="44988F4F" w:rsidR="00C32C2F" w:rsidRPr="00C32C2F" w:rsidRDefault="00C32C2F" w:rsidP="00C32C2F">
      <w:pPr>
        <w:spacing w:before="120" w:after="120"/>
        <w:ind w:firstLine="709"/>
        <w:jc w:val="both"/>
        <w:rPr>
          <w:sz w:val="28"/>
          <w:szCs w:val="28"/>
        </w:rPr>
      </w:pPr>
      <w:r w:rsidRPr="00C32C2F">
        <w:rPr>
          <w:b/>
          <w:bCs/>
          <w:sz w:val="28"/>
          <w:szCs w:val="28"/>
        </w:rPr>
        <w:t>Điều 6.</w:t>
      </w:r>
      <w:r w:rsidRPr="00C32C2F">
        <w:rPr>
          <w:sz w:val="28"/>
          <w:szCs w:val="28"/>
        </w:rPr>
        <w:t xml:space="preserve"> Quyết định này có hiệu lực kể từ ngày ký.</w:t>
      </w:r>
    </w:p>
    <w:p w14:paraId="6F643CDD" w14:textId="23CFAD2E" w:rsidR="00C32C2F" w:rsidRPr="00CA19CA" w:rsidRDefault="00C32C2F" w:rsidP="00C32C2F">
      <w:pPr>
        <w:spacing w:before="120" w:after="120" w:line="264" w:lineRule="auto"/>
        <w:ind w:firstLine="720"/>
        <w:jc w:val="both"/>
        <w:rPr>
          <w:i/>
          <w:iCs/>
          <w:color w:val="000000" w:themeColor="text1"/>
          <w:sz w:val="28"/>
          <w:szCs w:val="28"/>
        </w:rPr>
      </w:pPr>
      <w:r w:rsidRPr="00C32C2F">
        <w:rPr>
          <w:b/>
          <w:sz w:val="28"/>
          <w:szCs w:val="28"/>
        </w:rPr>
        <w:t>Điều 7.</w:t>
      </w:r>
      <w:r w:rsidRPr="00C32C2F">
        <w:rPr>
          <w:sz w:val="28"/>
          <w:szCs w:val="28"/>
        </w:rPr>
        <w:t xml:space="preserve"> Chánh Văn phòng Hội đồng nhân dân và Ủy ban nhân dân phường; Trưởng Phòng Kinh tế, Hạ tầng và Đô thị phường; Trưởng phòng Văn hóa – Xã hội, các cơ quan, đơn vị, các bộ phận chuyên môn có liên quan chịu trách nhiệm thi hành Quyết định</w:t>
      </w:r>
      <w:r w:rsidRPr="00052E2A">
        <w:rPr>
          <w:sz w:val="28"/>
          <w:szCs w:val="28"/>
        </w:rPr>
        <w:t xml:space="preserve"> này</w:t>
      </w:r>
      <w:r>
        <w:rPr>
          <w:sz w:val="28"/>
          <w:szCs w:val="28"/>
        </w:rPr>
        <w:t>./.</w:t>
      </w:r>
    </w:p>
    <w:p w14:paraId="2FF7388A" w14:textId="77777777" w:rsidR="009E057F" w:rsidRPr="00CA19CA" w:rsidRDefault="009E057F" w:rsidP="009E057F">
      <w:pPr>
        <w:ind w:firstLine="720"/>
        <w:jc w:val="both"/>
        <w:rPr>
          <w:color w:val="000000" w:themeColor="text1"/>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7"/>
        <w:gridCol w:w="4311"/>
      </w:tblGrid>
      <w:tr w:rsidR="005F56CE" w:rsidRPr="00CA19CA" w14:paraId="5633BEB1" w14:textId="77777777" w:rsidTr="005F56CE">
        <w:tc>
          <w:tcPr>
            <w:tcW w:w="2679" w:type="pct"/>
            <w:tcBorders>
              <w:top w:val="nil"/>
              <w:left w:val="nil"/>
              <w:bottom w:val="nil"/>
              <w:right w:val="nil"/>
              <w:tl2br w:val="nil"/>
              <w:tr2bl w:val="nil"/>
            </w:tcBorders>
            <w:tcMar>
              <w:top w:w="0" w:type="dxa"/>
              <w:left w:w="108" w:type="dxa"/>
              <w:bottom w:w="0" w:type="dxa"/>
              <w:right w:w="108" w:type="dxa"/>
            </w:tcMar>
          </w:tcPr>
          <w:p w14:paraId="616714C9" w14:textId="6C692B24" w:rsidR="0043335D" w:rsidRPr="0043335D" w:rsidRDefault="0050229A" w:rsidP="0043335D">
            <w:pPr>
              <w:rPr>
                <w:color w:val="000000" w:themeColor="text1"/>
                <w:sz w:val="22"/>
                <w:szCs w:val="22"/>
              </w:rPr>
            </w:pPr>
            <w:r w:rsidRPr="00CA19CA">
              <w:rPr>
                <w:color w:val="000000" w:themeColor="text1"/>
                <w:sz w:val="22"/>
                <w:szCs w:val="22"/>
              </w:rPr>
              <w:t> </w:t>
            </w:r>
            <w:r w:rsidR="005F56CE" w:rsidRPr="00CA19CA">
              <w:rPr>
                <w:b/>
                <w:bCs/>
                <w:i/>
                <w:iCs/>
                <w:color w:val="000000" w:themeColor="text1"/>
                <w:sz w:val="22"/>
                <w:szCs w:val="22"/>
              </w:rPr>
              <w:t>Nơi nhận:</w:t>
            </w:r>
            <w:r w:rsidR="005F56CE" w:rsidRPr="00CA19CA">
              <w:rPr>
                <w:b/>
                <w:bCs/>
                <w:i/>
                <w:iCs/>
                <w:color w:val="000000" w:themeColor="text1"/>
                <w:sz w:val="22"/>
                <w:szCs w:val="22"/>
              </w:rPr>
              <w:br/>
            </w:r>
            <w:r w:rsidR="0043335D" w:rsidRPr="0043335D">
              <w:rPr>
                <w:color w:val="000000" w:themeColor="text1"/>
                <w:sz w:val="22"/>
                <w:szCs w:val="22"/>
              </w:rPr>
              <w:t xml:space="preserve">- Thường trực HĐND, UBND </w:t>
            </w:r>
            <w:r w:rsidR="0043335D">
              <w:rPr>
                <w:color w:val="000000" w:themeColor="text1"/>
                <w:sz w:val="22"/>
                <w:szCs w:val="22"/>
              </w:rPr>
              <w:t>thành phố</w:t>
            </w:r>
            <w:r w:rsidR="0043335D" w:rsidRPr="0043335D">
              <w:rPr>
                <w:color w:val="000000" w:themeColor="text1"/>
                <w:sz w:val="22"/>
                <w:szCs w:val="22"/>
              </w:rPr>
              <w:t>;</w:t>
            </w:r>
          </w:p>
          <w:p w14:paraId="4A9543E7" w14:textId="12718E33" w:rsidR="0043335D" w:rsidRDefault="0043335D" w:rsidP="0043335D">
            <w:pPr>
              <w:rPr>
                <w:color w:val="000000" w:themeColor="text1"/>
                <w:sz w:val="22"/>
                <w:szCs w:val="22"/>
              </w:rPr>
            </w:pPr>
            <w:r w:rsidRPr="0043335D">
              <w:rPr>
                <w:color w:val="000000" w:themeColor="text1"/>
                <w:sz w:val="22"/>
                <w:szCs w:val="22"/>
              </w:rPr>
              <w:t>- VP.ĐĐBQH</w:t>
            </w:r>
            <w:r w:rsidR="00431B65">
              <w:rPr>
                <w:color w:val="000000" w:themeColor="text1"/>
                <w:sz w:val="22"/>
                <w:szCs w:val="22"/>
              </w:rPr>
              <w:t xml:space="preserve"> </w:t>
            </w:r>
            <w:r w:rsidRPr="0043335D">
              <w:rPr>
                <w:color w:val="000000" w:themeColor="text1"/>
                <w:sz w:val="22"/>
                <w:szCs w:val="22"/>
              </w:rPr>
              <w:t xml:space="preserve">&amp;HĐND; VP. UBND </w:t>
            </w:r>
            <w:r>
              <w:rPr>
                <w:color w:val="000000" w:themeColor="text1"/>
                <w:sz w:val="22"/>
                <w:szCs w:val="22"/>
              </w:rPr>
              <w:t>thành phố</w:t>
            </w:r>
            <w:r w:rsidRPr="0043335D">
              <w:rPr>
                <w:color w:val="000000" w:themeColor="text1"/>
                <w:sz w:val="22"/>
                <w:szCs w:val="22"/>
              </w:rPr>
              <w:t>;</w:t>
            </w:r>
          </w:p>
          <w:p w14:paraId="5C931AA2" w14:textId="04ECCDD8" w:rsidR="00431B65" w:rsidRDefault="00431B65" w:rsidP="0043335D">
            <w:pPr>
              <w:rPr>
                <w:color w:val="000000" w:themeColor="text1"/>
                <w:sz w:val="22"/>
                <w:szCs w:val="22"/>
              </w:rPr>
            </w:pPr>
            <w:r>
              <w:rPr>
                <w:color w:val="000000" w:themeColor="text1"/>
                <w:sz w:val="22"/>
                <w:szCs w:val="22"/>
              </w:rPr>
              <w:t>- Thường trực Đảng ủy phường;</w:t>
            </w:r>
          </w:p>
          <w:p w14:paraId="5210AC65" w14:textId="202828F3" w:rsidR="00431B65" w:rsidRPr="0043335D" w:rsidRDefault="00431B65" w:rsidP="0043335D">
            <w:pPr>
              <w:rPr>
                <w:color w:val="000000" w:themeColor="text1"/>
                <w:sz w:val="22"/>
                <w:szCs w:val="22"/>
              </w:rPr>
            </w:pPr>
            <w:r>
              <w:rPr>
                <w:color w:val="000000" w:themeColor="text1"/>
                <w:sz w:val="22"/>
                <w:szCs w:val="22"/>
              </w:rPr>
              <w:t>- Thường trực HĐND phường;</w:t>
            </w:r>
          </w:p>
          <w:p w14:paraId="5B5AC970" w14:textId="36D870B0" w:rsidR="0043335D" w:rsidRDefault="0043335D" w:rsidP="0043335D">
            <w:pPr>
              <w:rPr>
                <w:color w:val="000000" w:themeColor="text1"/>
                <w:sz w:val="22"/>
                <w:szCs w:val="22"/>
              </w:rPr>
            </w:pPr>
            <w:r w:rsidRPr="0043335D">
              <w:rPr>
                <w:color w:val="000000" w:themeColor="text1"/>
                <w:sz w:val="22"/>
                <w:szCs w:val="22"/>
              </w:rPr>
              <w:t xml:space="preserve">- </w:t>
            </w:r>
            <w:r w:rsidR="00431B65">
              <w:rPr>
                <w:color w:val="000000" w:themeColor="text1"/>
                <w:sz w:val="22"/>
                <w:szCs w:val="22"/>
              </w:rPr>
              <w:t>Chủ tịch, các Phó Chủ tịch UBND phường</w:t>
            </w:r>
            <w:r w:rsidRPr="0043335D">
              <w:rPr>
                <w:color w:val="000000" w:themeColor="text1"/>
                <w:sz w:val="22"/>
                <w:szCs w:val="22"/>
              </w:rPr>
              <w:t>;</w:t>
            </w:r>
          </w:p>
          <w:p w14:paraId="0FEE4654" w14:textId="3A95301E" w:rsidR="00431B65" w:rsidRPr="0043335D" w:rsidRDefault="00431B65" w:rsidP="0043335D">
            <w:pPr>
              <w:rPr>
                <w:color w:val="000000" w:themeColor="text1"/>
                <w:sz w:val="22"/>
                <w:szCs w:val="22"/>
              </w:rPr>
            </w:pPr>
            <w:r>
              <w:rPr>
                <w:color w:val="000000" w:themeColor="text1"/>
                <w:sz w:val="22"/>
                <w:szCs w:val="22"/>
              </w:rPr>
              <w:t>- Ban Thường trực Ủy ban Mặt trận Tổ quốc Việt Nam và các tổ chức chính trị phường;</w:t>
            </w:r>
          </w:p>
          <w:p w14:paraId="44EEA355" w14:textId="5FF1D9C1" w:rsidR="0043335D" w:rsidRPr="0043335D" w:rsidRDefault="0043335D" w:rsidP="0043335D">
            <w:pPr>
              <w:rPr>
                <w:color w:val="000000" w:themeColor="text1"/>
                <w:sz w:val="22"/>
                <w:szCs w:val="22"/>
              </w:rPr>
            </w:pPr>
            <w:r w:rsidRPr="0043335D">
              <w:rPr>
                <w:color w:val="000000" w:themeColor="text1"/>
                <w:sz w:val="22"/>
                <w:szCs w:val="22"/>
              </w:rPr>
              <w:t xml:space="preserve">- Các vị đại biểu HĐND </w:t>
            </w:r>
            <w:r w:rsidR="00431B65">
              <w:rPr>
                <w:color w:val="000000" w:themeColor="text1"/>
                <w:sz w:val="22"/>
                <w:szCs w:val="22"/>
              </w:rPr>
              <w:t>phường</w:t>
            </w:r>
            <w:r w:rsidRPr="0043335D">
              <w:rPr>
                <w:color w:val="000000" w:themeColor="text1"/>
                <w:sz w:val="22"/>
                <w:szCs w:val="22"/>
              </w:rPr>
              <w:t>;</w:t>
            </w:r>
          </w:p>
          <w:p w14:paraId="514B6DE2" w14:textId="6F30716A" w:rsidR="0043335D" w:rsidRDefault="0043335D" w:rsidP="0043335D">
            <w:pPr>
              <w:rPr>
                <w:color w:val="000000" w:themeColor="text1"/>
                <w:sz w:val="22"/>
                <w:szCs w:val="22"/>
              </w:rPr>
            </w:pPr>
            <w:r w:rsidRPr="0043335D">
              <w:rPr>
                <w:color w:val="000000" w:themeColor="text1"/>
                <w:sz w:val="22"/>
                <w:szCs w:val="22"/>
              </w:rPr>
              <w:t xml:space="preserve">- Các Ban HĐND </w:t>
            </w:r>
            <w:r w:rsidR="00431B65">
              <w:rPr>
                <w:color w:val="000000" w:themeColor="text1"/>
                <w:sz w:val="22"/>
                <w:szCs w:val="22"/>
              </w:rPr>
              <w:t>phường</w:t>
            </w:r>
            <w:r w:rsidRPr="0043335D">
              <w:rPr>
                <w:color w:val="000000" w:themeColor="text1"/>
                <w:sz w:val="22"/>
                <w:szCs w:val="22"/>
              </w:rPr>
              <w:t>;</w:t>
            </w:r>
          </w:p>
          <w:p w14:paraId="1AA58D87" w14:textId="0AC50B7D" w:rsidR="00431B65" w:rsidRPr="0043335D" w:rsidRDefault="00431B65" w:rsidP="0043335D">
            <w:pPr>
              <w:rPr>
                <w:color w:val="000000" w:themeColor="text1"/>
                <w:sz w:val="22"/>
                <w:szCs w:val="22"/>
              </w:rPr>
            </w:pPr>
            <w:r>
              <w:rPr>
                <w:color w:val="000000" w:themeColor="text1"/>
                <w:sz w:val="22"/>
                <w:szCs w:val="22"/>
              </w:rPr>
              <w:t xml:space="preserve">- Trung tâm Phục vụ tổng hợp phường </w:t>
            </w:r>
            <w:r w:rsidRPr="000049E7">
              <w:rPr>
                <w:color w:val="000000" w:themeColor="text1"/>
                <w:sz w:val="20"/>
                <w:szCs w:val="20"/>
              </w:rPr>
              <w:t>(đưa tin)</w:t>
            </w:r>
            <w:r>
              <w:rPr>
                <w:color w:val="000000" w:themeColor="text1"/>
                <w:sz w:val="22"/>
                <w:szCs w:val="22"/>
              </w:rPr>
              <w:t>;</w:t>
            </w:r>
          </w:p>
          <w:p w14:paraId="55C3483F" w14:textId="5D0C81A4" w:rsidR="0043335D" w:rsidRPr="0043335D" w:rsidRDefault="0043335D" w:rsidP="0043335D">
            <w:pPr>
              <w:rPr>
                <w:color w:val="000000" w:themeColor="text1"/>
                <w:sz w:val="22"/>
                <w:szCs w:val="22"/>
              </w:rPr>
            </w:pPr>
            <w:r w:rsidRPr="0043335D">
              <w:rPr>
                <w:color w:val="000000" w:themeColor="text1"/>
                <w:sz w:val="22"/>
                <w:szCs w:val="22"/>
              </w:rPr>
              <w:t xml:space="preserve">- Phòng </w:t>
            </w:r>
            <w:r w:rsidR="00431B65">
              <w:rPr>
                <w:color w:val="000000" w:themeColor="text1"/>
                <w:sz w:val="22"/>
                <w:szCs w:val="22"/>
              </w:rPr>
              <w:t>Văn hóa – Xã hội phường</w:t>
            </w:r>
            <w:r w:rsidRPr="0043335D">
              <w:rPr>
                <w:color w:val="000000" w:themeColor="text1"/>
                <w:sz w:val="22"/>
                <w:szCs w:val="22"/>
              </w:rPr>
              <w:t xml:space="preserve"> </w:t>
            </w:r>
            <w:r w:rsidRPr="0043335D">
              <w:rPr>
                <w:color w:val="000000" w:themeColor="text1"/>
                <w:sz w:val="20"/>
                <w:szCs w:val="20"/>
              </w:rPr>
              <w:t>(trang thông tin điện tử)</w:t>
            </w:r>
            <w:r w:rsidRPr="0043335D">
              <w:rPr>
                <w:color w:val="000000" w:themeColor="text1"/>
                <w:sz w:val="22"/>
                <w:szCs w:val="22"/>
              </w:rPr>
              <w:t>;</w:t>
            </w:r>
          </w:p>
          <w:p w14:paraId="3FB78E3A" w14:textId="436A5E84" w:rsidR="0043335D" w:rsidRPr="0043335D" w:rsidRDefault="00431B65" w:rsidP="0043335D">
            <w:pPr>
              <w:rPr>
                <w:color w:val="000000" w:themeColor="text1"/>
                <w:sz w:val="22"/>
                <w:szCs w:val="22"/>
              </w:rPr>
            </w:pPr>
            <w:r w:rsidRPr="00431B65">
              <w:rPr>
                <w:color w:val="000000" w:themeColor="text1"/>
                <w:sz w:val="22"/>
                <w:szCs w:val="22"/>
              </w:rPr>
              <w:t>- Bí thư, Trưởng khu phố; Hiệu trưởng các trường</w:t>
            </w:r>
            <w:r w:rsidR="00437E88">
              <w:rPr>
                <w:color w:val="000000" w:themeColor="text1"/>
                <w:sz w:val="22"/>
                <w:szCs w:val="22"/>
              </w:rPr>
              <w:t xml:space="preserve"> học</w:t>
            </w:r>
            <w:r w:rsidRPr="00431B65">
              <w:rPr>
                <w:color w:val="000000" w:themeColor="text1"/>
                <w:sz w:val="22"/>
                <w:szCs w:val="22"/>
              </w:rPr>
              <w:t>;</w:t>
            </w:r>
          </w:p>
          <w:p w14:paraId="3A40E3DE" w14:textId="11927D2B" w:rsidR="005F56CE" w:rsidRPr="00CA19CA" w:rsidRDefault="0043335D" w:rsidP="0043335D">
            <w:pPr>
              <w:rPr>
                <w:color w:val="000000" w:themeColor="text1"/>
                <w:sz w:val="22"/>
                <w:szCs w:val="22"/>
              </w:rPr>
            </w:pPr>
            <w:r w:rsidRPr="0043335D">
              <w:rPr>
                <w:color w:val="000000" w:themeColor="text1"/>
                <w:sz w:val="22"/>
                <w:szCs w:val="22"/>
              </w:rPr>
              <w:t>- Lưu</w:t>
            </w:r>
            <w:r w:rsidR="000049E7">
              <w:rPr>
                <w:color w:val="000000" w:themeColor="text1"/>
                <w:sz w:val="22"/>
                <w:szCs w:val="22"/>
              </w:rPr>
              <w:t>: VT-HĐNDP</w:t>
            </w:r>
            <w:r w:rsidR="005F56CE" w:rsidRPr="00CA19CA">
              <w:rPr>
                <w:color w:val="000000" w:themeColor="text1"/>
                <w:sz w:val="22"/>
                <w:szCs w:val="22"/>
              </w:rPr>
              <w:t>.</w:t>
            </w:r>
          </w:p>
        </w:tc>
        <w:tc>
          <w:tcPr>
            <w:tcW w:w="2321" w:type="pct"/>
            <w:tcBorders>
              <w:top w:val="nil"/>
              <w:left w:val="nil"/>
              <w:bottom w:val="nil"/>
              <w:right w:val="nil"/>
              <w:tl2br w:val="nil"/>
              <w:tr2bl w:val="nil"/>
            </w:tcBorders>
            <w:tcMar>
              <w:top w:w="0" w:type="dxa"/>
              <w:left w:w="108" w:type="dxa"/>
              <w:bottom w:w="0" w:type="dxa"/>
              <w:right w:w="108" w:type="dxa"/>
            </w:tcMar>
          </w:tcPr>
          <w:p w14:paraId="43295C6B" w14:textId="2DD49EED" w:rsidR="008776E2" w:rsidRDefault="008776E2" w:rsidP="009E057F">
            <w:pPr>
              <w:jc w:val="center"/>
              <w:rPr>
                <w:b/>
                <w:bCs/>
                <w:color w:val="000000" w:themeColor="text1"/>
                <w:sz w:val="28"/>
                <w:szCs w:val="28"/>
                <w:lang w:val="vi-VN"/>
              </w:rPr>
            </w:pPr>
            <w:r>
              <w:rPr>
                <w:b/>
                <w:bCs/>
                <w:color w:val="000000" w:themeColor="text1"/>
                <w:sz w:val="28"/>
                <w:szCs w:val="28"/>
                <w:lang w:val="vi-VN"/>
              </w:rPr>
              <w:t>TM. ỦY BAN NHÂN DÂN</w:t>
            </w:r>
            <w:bookmarkStart w:id="7" w:name="_GoBack"/>
            <w:bookmarkEnd w:id="7"/>
          </w:p>
          <w:p w14:paraId="7D20CEA4" w14:textId="77777777" w:rsidR="005F56CE" w:rsidRDefault="005F56CE" w:rsidP="009E057F">
            <w:pPr>
              <w:jc w:val="center"/>
              <w:rPr>
                <w:color w:val="000000" w:themeColor="text1"/>
                <w:sz w:val="28"/>
                <w:szCs w:val="28"/>
              </w:rPr>
            </w:pPr>
            <w:r w:rsidRPr="00CA19CA">
              <w:rPr>
                <w:b/>
                <w:bCs/>
                <w:color w:val="000000" w:themeColor="text1"/>
                <w:sz w:val="28"/>
                <w:szCs w:val="28"/>
              </w:rPr>
              <w:t>CHỦ TỊCH</w:t>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r w:rsidRPr="00CA19CA">
              <w:rPr>
                <w:b/>
                <w:bCs/>
                <w:color w:val="000000" w:themeColor="text1"/>
                <w:sz w:val="28"/>
                <w:szCs w:val="28"/>
              </w:rPr>
              <w:br/>
            </w:r>
          </w:p>
          <w:p w14:paraId="66729E67" w14:textId="16C6F6D6" w:rsidR="000049E7" w:rsidRPr="000049E7" w:rsidRDefault="00C32C2F" w:rsidP="009E057F">
            <w:pPr>
              <w:jc w:val="center"/>
              <w:rPr>
                <w:b/>
                <w:bCs/>
                <w:color w:val="000000" w:themeColor="text1"/>
                <w:sz w:val="28"/>
                <w:szCs w:val="28"/>
              </w:rPr>
            </w:pPr>
            <w:r>
              <w:rPr>
                <w:b/>
                <w:bCs/>
                <w:color w:val="000000" w:themeColor="text1"/>
                <w:sz w:val="28"/>
                <w:szCs w:val="28"/>
              </w:rPr>
              <w:t>Lê Hoàng Sơn</w:t>
            </w:r>
          </w:p>
        </w:tc>
      </w:tr>
    </w:tbl>
    <w:p w14:paraId="1A276E03" w14:textId="77777777" w:rsidR="0050229A" w:rsidRDefault="0050229A" w:rsidP="009E057F">
      <w:pPr>
        <w:rPr>
          <w:color w:val="000000" w:themeColor="text1"/>
          <w:sz w:val="22"/>
          <w:szCs w:val="22"/>
        </w:rPr>
      </w:pPr>
      <w:r w:rsidRPr="00CA19CA">
        <w:rPr>
          <w:color w:val="000000" w:themeColor="text1"/>
          <w:sz w:val="22"/>
          <w:szCs w:val="22"/>
        </w:rPr>
        <w:t> </w:t>
      </w:r>
    </w:p>
    <w:p w14:paraId="14A604CC" w14:textId="77777777" w:rsidR="0043335D" w:rsidRDefault="0043335D" w:rsidP="009E057F">
      <w:pPr>
        <w:rPr>
          <w:color w:val="000000" w:themeColor="text1"/>
          <w:sz w:val="22"/>
          <w:szCs w:val="22"/>
        </w:rPr>
      </w:pPr>
    </w:p>
    <w:p w14:paraId="28BA08ED" w14:textId="77777777" w:rsidR="0043335D" w:rsidRDefault="0043335D" w:rsidP="009E057F">
      <w:pPr>
        <w:rPr>
          <w:color w:val="000000" w:themeColor="text1"/>
          <w:sz w:val="22"/>
          <w:szCs w:val="22"/>
        </w:rPr>
      </w:pPr>
    </w:p>
    <w:p w14:paraId="70473F5C" w14:textId="330BA122" w:rsidR="0043335D" w:rsidRPr="00CA19CA" w:rsidRDefault="0043335D" w:rsidP="0043335D">
      <w:pPr>
        <w:rPr>
          <w:color w:val="000000" w:themeColor="text1"/>
          <w:sz w:val="22"/>
          <w:szCs w:val="22"/>
        </w:rPr>
      </w:pPr>
    </w:p>
    <w:sectPr w:rsidR="0043335D" w:rsidRPr="00CA19CA" w:rsidSect="00914997">
      <w:headerReference w:type="default" r:id="rId8"/>
      <w:pgSz w:w="11907" w:h="16840" w:code="9"/>
      <w:pgMar w:top="1134" w:right="1134" w:bottom="1134" w:left="1701" w:header="340" w:footer="3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7B8E1" w14:textId="77777777" w:rsidR="00FF2EA9" w:rsidRDefault="00FF2EA9" w:rsidP="005F56CE">
      <w:r>
        <w:separator/>
      </w:r>
    </w:p>
  </w:endnote>
  <w:endnote w:type="continuationSeparator" w:id="0">
    <w:p w14:paraId="5A05DCD3" w14:textId="77777777" w:rsidR="00FF2EA9" w:rsidRDefault="00FF2EA9" w:rsidP="005F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AC080" w14:textId="77777777" w:rsidR="00FF2EA9" w:rsidRDefault="00FF2EA9" w:rsidP="005F56CE">
      <w:r>
        <w:separator/>
      </w:r>
    </w:p>
  </w:footnote>
  <w:footnote w:type="continuationSeparator" w:id="0">
    <w:p w14:paraId="470471B0" w14:textId="77777777" w:rsidR="00FF2EA9" w:rsidRDefault="00FF2EA9" w:rsidP="005F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B8AA" w14:textId="77777777" w:rsidR="005F56CE" w:rsidRDefault="005F56CE">
    <w:pPr>
      <w:pStyle w:val="Header"/>
      <w:jc w:val="center"/>
    </w:pPr>
    <w:r>
      <w:fldChar w:fldCharType="begin"/>
    </w:r>
    <w:r>
      <w:instrText xml:space="preserve"> PAGE   \* MERGEFORMAT </w:instrText>
    </w:r>
    <w:r>
      <w:fldChar w:fldCharType="separate"/>
    </w:r>
    <w:r w:rsidR="008776E2">
      <w:rPr>
        <w:noProof/>
      </w:rPr>
      <w:t>5</w:t>
    </w:r>
    <w:r>
      <w:rPr>
        <w:noProof/>
      </w:rPr>
      <w:fldChar w:fldCharType="end"/>
    </w:r>
  </w:p>
  <w:p w14:paraId="71B238C8" w14:textId="77777777" w:rsidR="005F56CE" w:rsidRDefault="005F5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61B7"/>
    <w:multiLevelType w:val="multilevel"/>
    <w:tmpl w:val="DAA8E1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5A7B5D"/>
    <w:multiLevelType w:val="hybridMultilevel"/>
    <w:tmpl w:val="4A0C3F90"/>
    <w:lvl w:ilvl="0" w:tplc="A686D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730EA5"/>
    <w:multiLevelType w:val="multilevel"/>
    <w:tmpl w:val="525CFE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3F22AB"/>
    <w:multiLevelType w:val="hybridMultilevel"/>
    <w:tmpl w:val="7E3E7AE2"/>
    <w:lvl w:ilvl="0" w:tplc="148C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0C539B"/>
    <w:multiLevelType w:val="hybridMultilevel"/>
    <w:tmpl w:val="0D421268"/>
    <w:lvl w:ilvl="0" w:tplc="E6222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843B99"/>
    <w:multiLevelType w:val="multilevel"/>
    <w:tmpl w:val="525CFE20"/>
    <w:styleLink w:val="CurrentList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B0977AE"/>
    <w:multiLevelType w:val="multilevel"/>
    <w:tmpl w:val="7CF424F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4C"/>
    <w:rsid w:val="000049E7"/>
    <w:rsid w:val="00013D15"/>
    <w:rsid w:val="000B688D"/>
    <w:rsid w:val="00104EBF"/>
    <w:rsid w:val="00121502"/>
    <w:rsid w:val="00126F61"/>
    <w:rsid w:val="00144BA0"/>
    <w:rsid w:val="00150725"/>
    <w:rsid w:val="00184A99"/>
    <w:rsid w:val="00222FD7"/>
    <w:rsid w:val="00227BF3"/>
    <w:rsid w:val="002B43B9"/>
    <w:rsid w:val="00307BAA"/>
    <w:rsid w:val="003A5FF5"/>
    <w:rsid w:val="003E48AB"/>
    <w:rsid w:val="003E4E4C"/>
    <w:rsid w:val="00405083"/>
    <w:rsid w:val="00431B65"/>
    <w:rsid w:val="0043335D"/>
    <w:rsid w:val="00437E88"/>
    <w:rsid w:val="00440D27"/>
    <w:rsid w:val="00471BFB"/>
    <w:rsid w:val="00474C85"/>
    <w:rsid w:val="0050229A"/>
    <w:rsid w:val="00512B9E"/>
    <w:rsid w:val="005174F1"/>
    <w:rsid w:val="0052707B"/>
    <w:rsid w:val="005919F4"/>
    <w:rsid w:val="005F56CE"/>
    <w:rsid w:val="00661A85"/>
    <w:rsid w:val="00664145"/>
    <w:rsid w:val="00670CA6"/>
    <w:rsid w:val="006E5178"/>
    <w:rsid w:val="0071567F"/>
    <w:rsid w:val="00731136"/>
    <w:rsid w:val="007B1AE5"/>
    <w:rsid w:val="00874D4C"/>
    <w:rsid w:val="008776E2"/>
    <w:rsid w:val="008A71AC"/>
    <w:rsid w:val="00914997"/>
    <w:rsid w:val="009242C0"/>
    <w:rsid w:val="0097530E"/>
    <w:rsid w:val="0097588E"/>
    <w:rsid w:val="009B04C1"/>
    <w:rsid w:val="009E057F"/>
    <w:rsid w:val="00A019FC"/>
    <w:rsid w:val="00A351EE"/>
    <w:rsid w:val="00A81803"/>
    <w:rsid w:val="00AC711B"/>
    <w:rsid w:val="00B50476"/>
    <w:rsid w:val="00B801A5"/>
    <w:rsid w:val="00BE56C3"/>
    <w:rsid w:val="00C32C2F"/>
    <w:rsid w:val="00C457B8"/>
    <w:rsid w:val="00C54667"/>
    <w:rsid w:val="00CA19CA"/>
    <w:rsid w:val="00D110FB"/>
    <w:rsid w:val="00D50941"/>
    <w:rsid w:val="00D86972"/>
    <w:rsid w:val="00E51388"/>
    <w:rsid w:val="00F749E6"/>
    <w:rsid w:val="00FE08C3"/>
    <w:rsid w:val="00FF2E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E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CE"/>
    <w:pPr>
      <w:tabs>
        <w:tab w:val="center" w:pos="4680"/>
        <w:tab w:val="right" w:pos="9360"/>
      </w:tabs>
    </w:pPr>
  </w:style>
  <w:style w:type="character" w:customStyle="1" w:styleId="HeaderChar">
    <w:name w:val="Header Char"/>
    <w:link w:val="Header"/>
    <w:uiPriority w:val="99"/>
    <w:rsid w:val="005F56CE"/>
    <w:rPr>
      <w:sz w:val="24"/>
      <w:szCs w:val="24"/>
    </w:rPr>
  </w:style>
  <w:style w:type="paragraph" w:styleId="Footer">
    <w:name w:val="footer"/>
    <w:basedOn w:val="Normal"/>
    <w:link w:val="FooterChar"/>
    <w:uiPriority w:val="99"/>
    <w:unhideWhenUsed/>
    <w:rsid w:val="005F56CE"/>
    <w:pPr>
      <w:tabs>
        <w:tab w:val="center" w:pos="4680"/>
        <w:tab w:val="right" w:pos="9360"/>
      </w:tabs>
    </w:pPr>
  </w:style>
  <w:style w:type="character" w:customStyle="1" w:styleId="FooterChar">
    <w:name w:val="Footer Char"/>
    <w:link w:val="Footer"/>
    <w:uiPriority w:val="99"/>
    <w:rsid w:val="005F56CE"/>
    <w:rPr>
      <w:sz w:val="24"/>
      <w:szCs w:val="24"/>
    </w:rPr>
  </w:style>
  <w:style w:type="numbering" w:customStyle="1" w:styleId="CurrentList1">
    <w:name w:val="Current List1"/>
    <w:uiPriority w:val="99"/>
    <w:rsid w:val="00CA19CA"/>
    <w:pPr>
      <w:numPr>
        <w:numId w:val="3"/>
      </w:numPr>
    </w:pPr>
  </w:style>
  <w:style w:type="paragraph" w:styleId="ListParagraph">
    <w:name w:val="List Paragraph"/>
    <w:basedOn w:val="Normal"/>
    <w:uiPriority w:val="99"/>
    <w:qFormat/>
    <w:rsid w:val="003E4E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CE"/>
    <w:pPr>
      <w:tabs>
        <w:tab w:val="center" w:pos="4680"/>
        <w:tab w:val="right" w:pos="9360"/>
      </w:tabs>
    </w:pPr>
  </w:style>
  <w:style w:type="character" w:customStyle="1" w:styleId="HeaderChar">
    <w:name w:val="Header Char"/>
    <w:link w:val="Header"/>
    <w:uiPriority w:val="99"/>
    <w:rsid w:val="005F56CE"/>
    <w:rPr>
      <w:sz w:val="24"/>
      <w:szCs w:val="24"/>
    </w:rPr>
  </w:style>
  <w:style w:type="paragraph" w:styleId="Footer">
    <w:name w:val="footer"/>
    <w:basedOn w:val="Normal"/>
    <w:link w:val="FooterChar"/>
    <w:uiPriority w:val="99"/>
    <w:unhideWhenUsed/>
    <w:rsid w:val="005F56CE"/>
    <w:pPr>
      <w:tabs>
        <w:tab w:val="center" w:pos="4680"/>
        <w:tab w:val="right" w:pos="9360"/>
      </w:tabs>
    </w:pPr>
  </w:style>
  <w:style w:type="character" w:customStyle="1" w:styleId="FooterChar">
    <w:name w:val="Footer Char"/>
    <w:link w:val="Footer"/>
    <w:uiPriority w:val="99"/>
    <w:rsid w:val="005F56CE"/>
    <w:rPr>
      <w:sz w:val="24"/>
      <w:szCs w:val="24"/>
    </w:rPr>
  </w:style>
  <w:style w:type="numbering" w:customStyle="1" w:styleId="CurrentList1">
    <w:name w:val="Current List1"/>
    <w:uiPriority w:val="99"/>
    <w:rsid w:val="00CA19CA"/>
    <w:pPr>
      <w:numPr>
        <w:numId w:val="3"/>
      </w:numPr>
    </w:pPr>
  </w:style>
  <w:style w:type="paragraph" w:styleId="ListParagraph">
    <w:name w:val="List Paragraph"/>
    <w:basedOn w:val="Normal"/>
    <w:uiPriority w:val="99"/>
    <w:qFormat/>
    <w:rsid w:val="003E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 Hang</cp:lastModifiedBy>
  <cp:revision>3</cp:revision>
  <cp:lastPrinted>2026-07-08T02:39:00Z</cp:lastPrinted>
  <dcterms:created xsi:type="dcterms:W3CDTF">2026-07-13T01:44:00Z</dcterms:created>
  <dcterms:modified xsi:type="dcterms:W3CDTF">2026-07-13T01:45:00Z</dcterms:modified>
</cp:coreProperties>
</file>